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93" w:rsidRPr="001A67B9" w:rsidRDefault="001D2793" w:rsidP="001D2793">
      <w:pPr>
        <w:pStyle w:val="Subtitle"/>
        <w:rPr>
          <w:rFonts w:cstheme="minorHAnsi"/>
        </w:rPr>
      </w:pPr>
      <w:bookmarkStart w:id="0" w:name="_Hlk498693273"/>
      <w:r w:rsidRPr="001A67B9">
        <w:rPr>
          <w:rFonts w:cstheme="minorHAnsi"/>
          <w:noProof/>
        </w:rPr>
        <w:drawing>
          <wp:inline distT="0" distB="0" distL="0" distR="0">
            <wp:extent cx="219710" cy="219710"/>
            <wp:effectExtent l="0" t="0" r="8890" b="889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cstheme="minorHAnsi"/>
        </w:rPr>
        <w:tab/>
      </w:r>
      <w:r w:rsidRPr="001A67B9">
        <w:rPr>
          <w:rFonts w:cstheme="minorHAnsi"/>
          <w:b/>
          <w:caps/>
          <w:color w:val="auto"/>
        </w:rPr>
        <w:t>MINUTES - open</w:t>
      </w:r>
      <w:r w:rsidRPr="001A67B9">
        <w:rPr>
          <w:rFonts w:cstheme="minorHAnsi"/>
          <w:color w:val="auto"/>
        </w:rPr>
        <w:t xml:space="preserve"> </w:t>
      </w:r>
    </w:p>
    <w:p w:rsidR="001D2793" w:rsidRPr="001A67B9" w:rsidRDefault="001D2793" w:rsidP="001D2793">
      <w:pPr>
        <w:rPr>
          <w:rFonts w:asciiTheme="minorHAnsi" w:hAnsiTheme="minorHAnsi" w:cstheme="minorHAnsi"/>
          <w:b/>
        </w:rPr>
      </w:pPr>
      <w:r w:rsidRPr="001A67B9">
        <w:rPr>
          <w:rFonts w:asciiTheme="minorHAnsi" w:hAnsiTheme="minorHAnsi" w:cstheme="minorHAnsi"/>
          <w:b/>
          <w:noProof/>
          <w:lang w:eastAsia="en-GB"/>
        </w:rPr>
        <w:drawing>
          <wp:inline distT="0" distB="0" distL="0" distR="0">
            <wp:extent cx="219710" cy="219710"/>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b/>
        </w:rPr>
        <w:tab/>
        <w:t>1</w:t>
      </w:r>
      <w:r w:rsidR="00A12280" w:rsidRPr="001A67B9">
        <w:rPr>
          <w:rFonts w:asciiTheme="minorHAnsi" w:hAnsiTheme="minorHAnsi" w:cstheme="minorHAnsi"/>
          <w:b/>
        </w:rPr>
        <w:t>2</w:t>
      </w:r>
      <w:r w:rsidRPr="001A67B9">
        <w:rPr>
          <w:rFonts w:asciiTheme="minorHAnsi" w:hAnsiTheme="minorHAnsi" w:cstheme="minorHAnsi"/>
          <w:b/>
          <w:vertAlign w:val="superscript"/>
        </w:rPr>
        <w:t>th</w:t>
      </w:r>
      <w:r w:rsidRPr="001A67B9">
        <w:rPr>
          <w:rFonts w:asciiTheme="minorHAnsi" w:hAnsiTheme="minorHAnsi" w:cstheme="minorHAnsi"/>
          <w:b/>
        </w:rPr>
        <w:t xml:space="preserve"> </w:t>
      </w:r>
      <w:r w:rsidR="00A12280" w:rsidRPr="001A67B9">
        <w:rPr>
          <w:rFonts w:asciiTheme="minorHAnsi" w:hAnsiTheme="minorHAnsi" w:cstheme="minorHAnsi"/>
          <w:b/>
        </w:rPr>
        <w:t>July</w:t>
      </w:r>
      <w:r w:rsidRPr="001A67B9">
        <w:rPr>
          <w:rFonts w:asciiTheme="minorHAnsi" w:hAnsiTheme="minorHAnsi" w:cstheme="minorHAnsi"/>
        </w:rPr>
        <w:t xml:space="preserve"> </w:t>
      </w:r>
      <w:r w:rsidRPr="001A67B9">
        <w:rPr>
          <w:rFonts w:asciiTheme="minorHAnsi" w:hAnsiTheme="minorHAnsi" w:cstheme="minorHAnsi"/>
          <w:b/>
        </w:rPr>
        <w:t>2018</w:t>
      </w:r>
    </w:p>
    <w:p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extent cx="219710" cy="219710"/>
            <wp:effectExtent l="0" t="0" r="8890" b="8890"/>
            <wp:docPr id="27" name="Picture 27" descr="http://www.free-icons-download.net/images/square-clock-icon-697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free-icons-download.net/images/square-clock-icon-69714.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rPr>
        <w:tab/>
      </w:r>
      <w:r w:rsidRPr="001A67B9">
        <w:rPr>
          <w:rFonts w:asciiTheme="minorHAnsi" w:hAnsiTheme="minorHAnsi" w:cstheme="minorHAnsi"/>
          <w:b/>
        </w:rPr>
        <w:t>1</w:t>
      </w:r>
      <w:r w:rsidR="00E906CD" w:rsidRPr="001A67B9">
        <w:rPr>
          <w:rFonts w:asciiTheme="minorHAnsi" w:hAnsiTheme="minorHAnsi" w:cstheme="minorHAnsi"/>
          <w:b/>
        </w:rPr>
        <w:t>4</w:t>
      </w:r>
      <w:r w:rsidRPr="001A67B9">
        <w:rPr>
          <w:rFonts w:asciiTheme="minorHAnsi" w:hAnsiTheme="minorHAnsi" w:cstheme="minorHAnsi"/>
          <w:b/>
        </w:rPr>
        <w:t>.00 – 1</w:t>
      </w:r>
      <w:r w:rsidR="00E906CD" w:rsidRPr="001A67B9">
        <w:rPr>
          <w:rFonts w:asciiTheme="minorHAnsi" w:hAnsiTheme="minorHAnsi" w:cstheme="minorHAnsi"/>
          <w:b/>
        </w:rPr>
        <w:t>7</w:t>
      </w:r>
      <w:r w:rsidRPr="001A67B9">
        <w:rPr>
          <w:rFonts w:asciiTheme="minorHAnsi" w:hAnsiTheme="minorHAnsi" w:cstheme="minorHAnsi"/>
          <w:b/>
        </w:rPr>
        <w:t>.00</w:t>
      </w:r>
    </w:p>
    <w:p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extent cx="241300" cy="241300"/>
            <wp:effectExtent l="0" t="0" r="6350" b="6350"/>
            <wp:docPr id="26" name="Picture 26" descr="http://hallarts.com/wp-content/uploads/2014/04/HAL-122-square-ic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llarts.com/wp-content/uploads/2014/04/HAL-122-square-icon-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1A67B9">
        <w:rPr>
          <w:rFonts w:asciiTheme="minorHAnsi" w:hAnsiTheme="minorHAnsi" w:cstheme="minorHAnsi"/>
        </w:rPr>
        <w:tab/>
      </w:r>
      <w:r w:rsidRPr="001A67B9">
        <w:rPr>
          <w:rFonts w:asciiTheme="minorHAnsi" w:hAnsiTheme="minorHAnsi" w:cstheme="minorHAnsi"/>
          <w:b/>
        </w:rPr>
        <w:t>Tomlinson Centre - Queensbridge Rd, London E8 3ND</w:t>
      </w:r>
    </w:p>
    <w:tbl>
      <w:tblPr>
        <w:tblpPr w:leftFromText="180" w:rightFromText="180" w:bottomFromText="160" w:vertAnchor="text" w:horzAnchor="margin" w:tblpXSpec="center" w:tblpY="40"/>
        <w:tblOverlap w:val="neve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81"/>
        <w:gridCol w:w="971"/>
        <w:gridCol w:w="2348"/>
        <w:gridCol w:w="2409"/>
      </w:tblGrid>
      <w:tr w:rsidR="001D2793" w:rsidRPr="001A67B9" w:rsidTr="001D2793">
        <w:trPr>
          <w:trHeight w:val="855"/>
        </w:trPr>
        <w:tc>
          <w:tcPr>
            <w:tcW w:w="3481" w:type="dxa"/>
            <w:tcBorders>
              <w:top w:val="dotted" w:sz="4" w:space="0" w:color="auto"/>
              <w:left w:val="dotted" w:sz="4" w:space="0" w:color="auto"/>
              <w:bottom w:val="dotted" w:sz="4" w:space="0" w:color="auto"/>
              <w:right w:val="dotted" w:sz="4" w:space="0" w:color="auto"/>
            </w:tcBorders>
            <w:shd w:val="clear" w:color="auto" w:fill="BFBFBF"/>
            <w:hideMark/>
          </w:tcPr>
          <w:p w:rsidR="001D2793" w:rsidRPr="001A67B9" w:rsidRDefault="001D2793">
            <w:pPr>
              <w:spacing w:line="256" w:lineRule="auto"/>
              <w:jc w:val="center"/>
              <w:rPr>
                <w:rFonts w:asciiTheme="minorHAnsi" w:hAnsiTheme="minorHAnsi" w:cstheme="minorHAnsi"/>
                <w:lang w:eastAsia="en-US"/>
              </w:rPr>
            </w:pPr>
            <w:r w:rsidRPr="001A67B9">
              <w:rPr>
                <w:rFonts w:asciiTheme="minorHAnsi" w:hAnsiTheme="minorHAnsi" w:cstheme="minorHAnsi"/>
                <w:b/>
                <w:lang w:eastAsia="en-US"/>
              </w:rPr>
              <w:t>Member Name</w:t>
            </w:r>
          </w:p>
        </w:tc>
        <w:tc>
          <w:tcPr>
            <w:tcW w:w="971" w:type="dxa"/>
            <w:tcBorders>
              <w:top w:val="dotted" w:sz="4" w:space="0" w:color="auto"/>
              <w:left w:val="dotted" w:sz="4" w:space="0" w:color="auto"/>
              <w:bottom w:val="dotted" w:sz="4" w:space="0" w:color="auto"/>
              <w:right w:val="dotted" w:sz="4" w:space="0" w:color="auto"/>
            </w:tcBorders>
            <w:shd w:val="clear" w:color="auto" w:fill="BFBFBF"/>
            <w:hideMark/>
          </w:tcPr>
          <w:p w:rsidR="001D2793" w:rsidRPr="001A67B9" w:rsidRDefault="001D2793">
            <w:pPr>
              <w:spacing w:line="256" w:lineRule="auto"/>
              <w:jc w:val="center"/>
              <w:rPr>
                <w:rFonts w:asciiTheme="minorHAnsi" w:hAnsiTheme="minorHAnsi" w:cstheme="minorHAnsi"/>
                <w:lang w:eastAsia="en-US"/>
              </w:rPr>
            </w:pPr>
            <w:r w:rsidRPr="001A67B9">
              <w:rPr>
                <w:rFonts w:asciiTheme="minorHAnsi" w:hAnsiTheme="minorHAnsi" w:cstheme="minorHAnsi"/>
                <w:b/>
                <w:lang w:eastAsia="en-US"/>
              </w:rPr>
              <w:t>Initials</w:t>
            </w:r>
          </w:p>
        </w:tc>
        <w:tc>
          <w:tcPr>
            <w:tcW w:w="2348" w:type="dxa"/>
            <w:tcBorders>
              <w:top w:val="dotted" w:sz="4" w:space="0" w:color="auto"/>
              <w:left w:val="dotted" w:sz="4" w:space="0" w:color="auto"/>
              <w:bottom w:val="dotted" w:sz="4" w:space="0" w:color="auto"/>
              <w:right w:val="dotted" w:sz="4" w:space="0" w:color="auto"/>
            </w:tcBorders>
            <w:shd w:val="clear" w:color="auto" w:fill="BFBFBF"/>
            <w:hideMark/>
          </w:tcPr>
          <w:p w:rsidR="001D2793" w:rsidRPr="001A67B9" w:rsidRDefault="001D2793">
            <w:pPr>
              <w:spacing w:line="256" w:lineRule="auto"/>
              <w:jc w:val="center"/>
              <w:rPr>
                <w:rFonts w:asciiTheme="minorHAnsi" w:hAnsiTheme="minorHAnsi" w:cstheme="minorHAnsi"/>
                <w:lang w:eastAsia="en-US"/>
              </w:rPr>
            </w:pPr>
            <w:r w:rsidRPr="001A67B9">
              <w:rPr>
                <w:rFonts w:asciiTheme="minorHAnsi" w:hAnsiTheme="minorHAnsi" w:cstheme="minorHAnsi"/>
                <w:b/>
                <w:lang w:eastAsia="en-US"/>
              </w:rPr>
              <w:t>Attendance</w:t>
            </w:r>
          </w:p>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A= Absent,</w:t>
            </w:r>
          </w:p>
          <w:p w:rsidR="001D2793" w:rsidRPr="001A67B9" w:rsidRDefault="001D2793">
            <w:pPr>
              <w:spacing w:line="256" w:lineRule="auto"/>
              <w:jc w:val="center"/>
              <w:rPr>
                <w:rFonts w:asciiTheme="minorHAnsi" w:hAnsiTheme="minorHAnsi" w:cstheme="minorHAnsi"/>
                <w:lang w:eastAsia="en-US"/>
              </w:rPr>
            </w:pPr>
            <w:r w:rsidRPr="001A67B9">
              <w:rPr>
                <w:rFonts w:asciiTheme="minorHAnsi" w:hAnsiTheme="minorHAnsi" w:cstheme="minorHAnsi"/>
                <w:b/>
                <w:lang w:eastAsia="en-US"/>
              </w:rPr>
              <w:t>Aa= Apologies sent.</w:t>
            </w:r>
          </w:p>
        </w:tc>
        <w:tc>
          <w:tcPr>
            <w:tcW w:w="2409" w:type="dxa"/>
            <w:tcBorders>
              <w:top w:val="dotted" w:sz="4" w:space="0" w:color="auto"/>
              <w:left w:val="dotted" w:sz="4" w:space="0" w:color="auto"/>
              <w:bottom w:val="dotted" w:sz="4" w:space="0" w:color="auto"/>
              <w:right w:val="dotted" w:sz="4" w:space="0" w:color="auto"/>
            </w:tcBorders>
            <w:shd w:val="clear" w:color="auto" w:fill="BFBFBF"/>
            <w:hideMark/>
          </w:tcPr>
          <w:p w:rsidR="001D2793" w:rsidRPr="001A67B9" w:rsidRDefault="001D2793">
            <w:pPr>
              <w:spacing w:line="256" w:lineRule="auto"/>
              <w:jc w:val="center"/>
              <w:rPr>
                <w:rFonts w:asciiTheme="minorHAnsi" w:hAnsiTheme="minorHAnsi" w:cstheme="minorHAnsi"/>
                <w:lang w:eastAsia="en-US"/>
              </w:rPr>
            </w:pPr>
            <w:r w:rsidRPr="001A67B9">
              <w:rPr>
                <w:rFonts w:asciiTheme="minorHAnsi" w:hAnsiTheme="minorHAnsi" w:cstheme="minorHAnsi"/>
                <w:b/>
                <w:lang w:eastAsia="en-US"/>
              </w:rPr>
              <w:t>Attendance this financial year</w:t>
            </w:r>
          </w:p>
        </w:tc>
      </w:tr>
      <w:tr w:rsidR="001D2793" w:rsidRPr="001A67B9" w:rsidTr="001D2793">
        <w:trPr>
          <w:trHeight w:val="477"/>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Raj Radia (chair)</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RR</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A1228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2</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Stewart Evans</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SE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A1228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2</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Kirit Shah</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KS</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US"/>
              </w:rPr>
              <w:t>Aa</w:t>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 xml:space="preserve">1 of </w:t>
            </w:r>
            <w:r w:rsidR="00054CF0" w:rsidRPr="001A67B9">
              <w:rPr>
                <w:rFonts w:asciiTheme="minorHAnsi" w:hAnsiTheme="minorHAnsi" w:cstheme="minorHAnsi"/>
                <w:b/>
                <w:lang w:eastAsia="en-US"/>
              </w:rPr>
              <w:t>2</w:t>
            </w: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 xml:space="preserve">Peter </w:t>
            </w:r>
            <w:proofErr w:type="spellStart"/>
            <w:r w:rsidRPr="001A67B9">
              <w:rPr>
                <w:rFonts w:asciiTheme="minorHAnsi" w:hAnsiTheme="minorHAnsi" w:cstheme="minorHAnsi"/>
                <w:b/>
                <w:lang w:eastAsia="en-US"/>
              </w:rPr>
              <w:t>Muska</w:t>
            </w:r>
            <w:proofErr w:type="spellEnd"/>
            <w:r w:rsidRPr="001A67B9">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PM</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054CF0" w:rsidP="00054CF0">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1</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 xml:space="preserve">Emma </w:t>
            </w:r>
            <w:r w:rsidR="00F36545" w:rsidRPr="001A67B9">
              <w:rPr>
                <w:rFonts w:asciiTheme="minorHAnsi" w:hAnsiTheme="minorHAnsi" w:cstheme="minorHAnsi"/>
                <w:b/>
                <w:lang w:eastAsia="en-US"/>
              </w:rPr>
              <w:t xml:space="preserve">Stevens </w:t>
            </w:r>
            <w:r w:rsidRPr="001A67B9">
              <w:rPr>
                <w:rFonts w:asciiTheme="minorHAnsi" w:hAnsiTheme="minorHAnsi" w:cstheme="minorHAnsi"/>
                <w:b/>
                <w:lang w:eastAsia="en-US"/>
              </w:rPr>
              <w:t>(CCA)</w:t>
            </w:r>
          </w:p>
        </w:tc>
        <w:tc>
          <w:tcPr>
            <w:tcW w:w="971" w:type="dxa"/>
            <w:tcBorders>
              <w:top w:val="dotted" w:sz="4" w:space="0" w:color="auto"/>
              <w:left w:val="dotted" w:sz="4" w:space="0" w:color="auto"/>
              <w:bottom w:val="dotted" w:sz="4" w:space="0" w:color="auto"/>
              <w:right w:val="dotted" w:sz="4" w:space="0" w:color="auto"/>
            </w:tcBorders>
          </w:tcPr>
          <w:p w:rsidR="001D2793" w:rsidRPr="001A67B9" w:rsidRDefault="003B48AB">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ES</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2</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 xml:space="preserve">Monty </w:t>
            </w:r>
            <w:proofErr w:type="spellStart"/>
            <w:r w:rsidR="003B48AB" w:rsidRPr="001A67B9">
              <w:rPr>
                <w:rFonts w:asciiTheme="minorHAnsi" w:hAnsiTheme="minorHAnsi" w:cstheme="minorHAnsi"/>
                <w:b/>
                <w:lang w:eastAsia="en-US"/>
              </w:rPr>
              <w:t>Esat</w:t>
            </w:r>
            <w:proofErr w:type="spellEnd"/>
          </w:p>
        </w:tc>
        <w:tc>
          <w:tcPr>
            <w:tcW w:w="971" w:type="dxa"/>
            <w:tcBorders>
              <w:top w:val="dotted" w:sz="4" w:space="0" w:color="auto"/>
              <w:left w:val="dotted" w:sz="4" w:space="0" w:color="auto"/>
              <w:bottom w:val="dotted" w:sz="4" w:space="0" w:color="auto"/>
              <w:right w:val="dotted" w:sz="4" w:space="0" w:color="auto"/>
            </w:tcBorders>
          </w:tcPr>
          <w:p w:rsidR="001D2793" w:rsidRPr="001A67B9" w:rsidRDefault="003B48AB">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ME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2</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 xml:space="preserve">Dee </w:t>
            </w:r>
            <w:proofErr w:type="spellStart"/>
            <w:r w:rsidRPr="001A67B9">
              <w:rPr>
                <w:rFonts w:asciiTheme="minorHAnsi" w:hAnsiTheme="minorHAnsi" w:cstheme="minorHAnsi"/>
                <w:b/>
                <w:lang w:eastAsia="en-US"/>
              </w:rPr>
              <w:t>Fasan</w:t>
            </w:r>
            <w:proofErr w:type="spellEnd"/>
            <w:r w:rsidRPr="001A67B9">
              <w:rPr>
                <w:rFonts w:asciiTheme="minorHAnsi" w:hAnsiTheme="minorHAnsi" w:cstheme="minorHAnsi"/>
                <w:b/>
                <w:lang w:eastAsia="en-US"/>
              </w:rPr>
              <w:t xml:space="preserve"> (CCA)</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DF</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1</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77"/>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Sunil Patel</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SP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2</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77"/>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 xml:space="preserve">Kirit </w:t>
            </w:r>
            <w:proofErr w:type="spellStart"/>
            <w:r w:rsidRPr="001A67B9">
              <w:rPr>
                <w:rFonts w:asciiTheme="minorHAnsi" w:hAnsiTheme="minorHAnsi" w:cstheme="minorHAnsi"/>
                <w:b/>
                <w:lang w:eastAsia="en-US"/>
              </w:rPr>
              <w:t>Sonigra</w:t>
            </w:r>
            <w:proofErr w:type="spellEnd"/>
            <w:r w:rsidRPr="001A67B9">
              <w:rPr>
                <w:rFonts w:asciiTheme="minorHAnsi" w:hAnsiTheme="minorHAnsi" w:cstheme="minorHAnsi"/>
                <w:b/>
                <w:lang w:eastAsia="en-US"/>
              </w:rPr>
              <w:t xml:space="preserve"> </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proofErr w:type="spellStart"/>
            <w:r w:rsidRPr="001A67B9">
              <w:rPr>
                <w:rFonts w:asciiTheme="minorHAnsi" w:hAnsiTheme="minorHAnsi" w:cstheme="minorHAnsi"/>
                <w:b/>
                <w:lang w:eastAsia="en-US"/>
              </w:rPr>
              <w:t>KSo</w:t>
            </w:r>
            <w:proofErr w:type="spellEnd"/>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2</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trHeight w:val="477"/>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Nickil Patel</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NP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rsidR="001D2793" w:rsidRPr="001A67B9" w:rsidRDefault="00054CF0">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2</w:t>
            </w:r>
            <w:r w:rsidR="001D2793" w:rsidRPr="001A67B9">
              <w:rPr>
                <w:rFonts w:asciiTheme="minorHAnsi" w:hAnsiTheme="minorHAnsi" w:cstheme="minorHAnsi"/>
                <w:b/>
                <w:lang w:eastAsia="en-US"/>
              </w:rPr>
              <w:t xml:space="preserve"> of </w:t>
            </w:r>
            <w:r w:rsidRPr="001A67B9">
              <w:rPr>
                <w:rFonts w:asciiTheme="minorHAnsi" w:hAnsiTheme="minorHAnsi" w:cstheme="minorHAnsi"/>
                <w:b/>
                <w:lang w:eastAsia="en-US"/>
              </w:rPr>
              <w:t>2</w:t>
            </w:r>
          </w:p>
        </w:tc>
      </w:tr>
      <w:tr w:rsidR="001D2793" w:rsidRPr="001A67B9" w:rsidTr="001D2793">
        <w:trPr>
          <w:gridAfter w:val="3"/>
          <w:wAfter w:w="5728" w:type="dxa"/>
          <w:trHeight w:val="466"/>
        </w:trPr>
        <w:tc>
          <w:tcPr>
            <w:tcW w:w="3481" w:type="dxa"/>
            <w:tcBorders>
              <w:top w:val="dotted" w:sz="4" w:space="0" w:color="auto"/>
              <w:left w:val="dotted" w:sz="4" w:space="0" w:color="auto"/>
              <w:bottom w:val="dotted" w:sz="4" w:space="0" w:color="auto"/>
              <w:right w:val="dotted" w:sz="4" w:space="0" w:color="auto"/>
            </w:tcBorders>
            <w:shd w:val="clear" w:color="auto" w:fill="D9D9D9"/>
            <w:hideMark/>
          </w:tcPr>
          <w:p w:rsidR="001D2793" w:rsidRPr="001A67B9" w:rsidRDefault="001D2793">
            <w:pPr>
              <w:spacing w:line="256" w:lineRule="auto"/>
              <w:jc w:val="center"/>
              <w:rPr>
                <w:rFonts w:asciiTheme="minorHAnsi" w:hAnsiTheme="minorHAnsi" w:cstheme="minorHAnsi"/>
                <w:lang w:eastAsia="en-US"/>
              </w:rPr>
            </w:pPr>
            <w:r w:rsidRPr="001A67B9">
              <w:rPr>
                <w:rFonts w:asciiTheme="minorHAnsi" w:hAnsiTheme="minorHAnsi" w:cstheme="minorHAnsi"/>
                <w:b/>
                <w:lang w:eastAsia="en-US"/>
              </w:rPr>
              <w:t>In Attendance</w:t>
            </w: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Hitesh Patel (CEO)</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HP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tcPr>
          <w:p w:rsidR="001D2793" w:rsidRPr="001A67B9" w:rsidRDefault="001D2793">
            <w:pPr>
              <w:spacing w:line="256" w:lineRule="auto"/>
              <w:jc w:val="center"/>
              <w:rPr>
                <w:rFonts w:asciiTheme="minorHAnsi" w:hAnsiTheme="minorHAnsi" w:cstheme="minorHAnsi"/>
                <w:b/>
                <w:lang w:eastAsia="en-US"/>
              </w:rPr>
            </w:pPr>
          </w:p>
        </w:tc>
      </w:tr>
      <w:tr w:rsidR="001D2793" w:rsidRPr="001A67B9" w:rsidTr="001D2793">
        <w:trPr>
          <w:trHeight w:val="466"/>
        </w:trPr>
        <w:tc>
          <w:tcPr>
            <w:tcW w:w="348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Stuart Brown (Minute taker)</w:t>
            </w:r>
          </w:p>
        </w:tc>
        <w:tc>
          <w:tcPr>
            <w:tcW w:w="971" w:type="dxa"/>
            <w:tcBorders>
              <w:top w:val="dotted" w:sz="4" w:space="0" w:color="auto"/>
              <w:left w:val="dotted" w:sz="4" w:space="0" w:color="auto"/>
              <w:bottom w:val="dotted" w:sz="4" w:space="0" w:color="auto"/>
              <w:right w:val="dotted" w:sz="4" w:space="0" w:color="auto"/>
            </w:tcBorders>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b/>
                <w:lang w:eastAsia="en-US"/>
              </w:rPr>
              <w:t>SB</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rsidR="001D2793" w:rsidRPr="001A67B9" w:rsidRDefault="001D2793">
            <w:pPr>
              <w:spacing w:line="256" w:lineRule="auto"/>
              <w:jc w:val="center"/>
              <w:rPr>
                <w:rFonts w:asciiTheme="minorHAnsi" w:hAnsiTheme="minorHAnsi" w:cstheme="minorHAnsi"/>
                <w:b/>
                <w:lang w:eastAsia="en-US"/>
              </w:rPr>
            </w:pPr>
            <w:r w:rsidRPr="001A67B9">
              <w:rPr>
                <w:rFonts w:asciiTheme="minorHAnsi" w:hAnsiTheme="minorHAnsi" w:cstheme="minorHAnsi"/>
                <w:noProof/>
                <w:lang w:eastAsia="en-GB"/>
              </w:rPr>
              <w:drawing>
                <wp:inline distT="0" distB="0" distL="0" distR="0">
                  <wp:extent cx="285115" cy="285115"/>
                  <wp:effectExtent l="0" t="0" r="635" b="635"/>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tcPr>
          <w:p w:rsidR="001D2793" w:rsidRPr="001A67B9" w:rsidRDefault="001D2793">
            <w:pPr>
              <w:spacing w:line="256" w:lineRule="auto"/>
              <w:jc w:val="center"/>
              <w:rPr>
                <w:rFonts w:asciiTheme="minorHAnsi" w:hAnsiTheme="minorHAnsi" w:cstheme="minorHAnsi"/>
                <w:b/>
                <w:lang w:eastAsia="en-US"/>
              </w:rPr>
            </w:pPr>
          </w:p>
        </w:tc>
      </w:tr>
    </w:tbl>
    <w:p w:rsidR="00223A1C" w:rsidRPr="001A67B9" w:rsidRDefault="00223A1C" w:rsidP="001D2793">
      <w:pPr>
        <w:rPr>
          <w:rFonts w:asciiTheme="minorHAnsi" w:eastAsia="Times New Roman" w:hAnsiTheme="minorHAnsi" w:cstheme="minorHAnsi"/>
          <w:b/>
          <w:lang w:eastAsia="en-GB"/>
        </w:rPr>
      </w:pPr>
    </w:p>
    <w:p w:rsidR="001D2793" w:rsidRPr="001A67B9" w:rsidRDefault="001D2793" w:rsidP="008E75CE">
      <w:pPr>
        <w:spacing w:after="0"/>
        <w:rPr>
          <w:rFonts w:asciiTheme="minorHAnsi" w:hAnsiTheme="minorHAnsi" w:cstheme="minorHAnsi"/>
          <w:b/>
          <w:bCs/>
        </w:rPr>
      </w:pPr>
      <w:r w:rsidRPr="001A67B9">
        <w:rPr>
          <w:rFonts w:asciiTheme="minorHAnsi" w:hAnsiTheme="minorHAnsi" w:cstheme="minorHAnsi"/>
          <w:b/>
          <w:bCs/>
        </w:rPr>
        <w:t xml:space="preserve">1. </w:t>
      </w:r>
      <w:r w:rsidRPr="001A67B9">
        <w:rPr>
          <w:rFonts w:asciiTheme="minorHAnsi" w:hAnsiTheme="minorHAnsi" w:cstheme="minorHAnsi"/>
          <w:b/>
          <w:bCs/>
        </w:rPr>
        <w:tab/>
      </w:r>
      <w:r w:rsidRPr="001A67B9">
        <w:rPr>
          <w:rFonts w:asciiTheme="minorHAnsi" w:hAnsiTheme="minorHAnsi" w:cstheme="minorHAnsi"/>
          <w:b/>
          <w:bCs/>
          <w:caps/>
          <w:u w:val="double"/>
        </w:rPr>
        <w:t>LPC membership</w:t>
      </w:r>
      <w:r w:rsidR="00BE25FA" w:rsidRPr="001A67B9">
        <w:rPr>
          <w:rFonts w:asciiTheme="minorHAnsi" w:hAnsiTheme="minorHAnsi" w:cstheme="minorHAnsi"/>
          <w:b/>
          <w:bCs/>
          <w:caps/>
          <w:u w:val="double"/>
        </w:rPr>
        <w:t xml:space="preserve"> &amp; meetings</w:t>
      </w:r>
    </w:p>
    <w:p w:rsidR="001D2793" w:rsidRPr="001A67B9" w:rsidRDefault="00BE25FA" w:rsidP="008E75CE">
      <w:pPr>
        <w:spacing w:after="0"/>
        <w:ind w:firstLine="720"/>
        <w:rPr>
          <w:rFonts w:asciiTheme="minorHAnsi" w:hAnsiTheme="minorHAnsi" w:cstheme="minorHAnsi"/>
          <w:b/>
          <w:bCs/>
          <w:caps/>
          <w:u w:val="single"/>
        </w:rPr>
      </w:pPr>
      <w:r w:rsidRPr="001A67B9">
        <w:rPr>
          <w:rFonts w:asciiTheme="minorHAnsi" w:hAnsiTheme="minorHAnsi" w:cstheme="minorHAnsi"/>
          <w:b/>
          <w:bCs/>
          <w:caps/>
          <w:u w:val="single"/>
        </w:rPr>
        <w:t>sponsorship</w:t>
      </w:r>
    </w:p>
    <w:p w:rsidR="00BE25FA" w:rsidRPr="001A67B9" w:rsidRDefault="00BE25FA" w:rsidP="00746D01">
      <w:pPr>
        <w:spacing w:after="0"/>
        <w:ind w:left="720"/>
        <w:rPr>
          <w:rFonts w:asciiTheme="minorHAnsi" w:hAnsiTheme="minorHAnsi" w:cstheme="minorHAnsi"/>
          <w:bCs/>
        </w:rPr>
      </w:pPr>
      <w:r w:rsidRPr="001A67B9">
        <w:rPr>
          <w:rFonts w:asciiTheme="minorHAnsi" w:hAnsiTheme="minorHAnsi" w:cstheme="minorHAnsi"/>
          <w:bCs/>
        </w:rPr>
        <w:t xml:space="preserve">HP stated that </w:t>
      </w:r>
      <w:r w:rsidR="009F60FE" w:rsidRPr="001A67B9">
        <w:rPr>
          <w:rFonts w:asciiTheme="minorHAnsi" w:hAnsiTheme="minorHAnsi" w:cstheme="minorHAnsi"/>
          <w:bCs/>
        </w:rPr>
        <w:t xml:space="preserve">GSK have stated they would no longer sponsor the room hire for these meetings, however </w:t>
      </w:r>
      <w:r w:rsidR="00746D01" w:rsidRPr="001A67B9">
        <w:rPr>
          <w:rFonts w:asciiTheme="minorHAnsi" w:hAnsiTheme="minorHAnsi" w:cstheme="minorHAnsi"/>
          <w:bCs/>
        </w:rPr>
        <w:t>they would continue to sponsor food for these LPC meetings.</w:t>
      </w:r>
    </w:p>
    <w:p w:rsidR="00746D01" w:rsidRPr="001A67B9" w:rsidRDefault="00746D01" w:rsidP="00746D01">
      <w:pPr>
        <w:spacing w:after="0"/>
        <w:ind w:left="720"/>
        <w:rPr>
          <w:rFonts w:asciiTheme="minorHAnsi" w:hAnsiTheme="minorHAnsi" w:cstheme="minorHAnsi"/>
          <w:bCs/>
        </w:rPr>
      </w:pPr>
      <w:r w:rsidRPr="001A67B9">
        <w:rPr>
          <w:rFonts w:asciiTheme="minorHAnsi" w:hAnsiTheme="minorHAnsi" w:cstheme="minorHAnsi"/>
          <w:bCs/>
        </w:rPr>
        <w:lastRenderedPageBreak/>
        <w:t xml:space="preserve">HP asked the meetings their opinions on moving the meeting venue to </w:t>
      </w:r>
      <w:r w:rsidR="001007E9" w:rsidRPr="001A67B9">
        <w:rPr>
          <w:rFonts w:asciiTheme="minorHAnsi" w:hAnsiTheme="minorHAnsi" w:cstheme="minorHAnsi"/>
          <w:bCs/>
        </w:rPr>
        <w:t>a restaurant in the future.</w:t>
      </w:r>
    </w:p>
    <w:p w:rsidR="001007E9" w:rsidRPr="001A67B9" w:rsidRDefault="001007E9" w:rsidP="00746D01">
      <w:pPr>
        <w:spacing w:after="0"/>
        <w:ind w:left="720"/>
        <w:rPr>
          <w:rFonts w:asciiTheme="minorHAnsi" w:hAnsiTheme="minorHAnsi" w:cstheme="minorHAnsi"/>
          <w:bCs/>
        </w:rPr>
      </w:pPr>
      <w:r w:rsidRPr="001A67B9">
        <w:rPr>
          <w:rFonts w:asciiTheme="minorHAnsi" w:hAnsiTheme="minorHAnsi" w:cstheme="minorHAnsi"/>
          <w:bCs/>
        </w:rPr>
        <w:t>The members agreed to hold the next meeting in a local restaurant with a function room.</w:t>
      </w:r>
    </w:p>
    <w:p w:rsidR="001007E9" w:rsidRPr="001A67B9" w:rsidRDefault="00691E25" w:rsidP="00746D01">
      <w:pPr>
        <w:spacing w:after="0"/>
        <w:ind w:left="720"/>
        <w:rPr>
          <w:rFonts w:asciiTheme="minorHAnsi" w:hAnsiTheme="minorHAnsi" w:cstheme="minorHAnsi"/>
          <w:bCs/>
        </w:rPr>
      </w:pPr>
      <w:r w:rsidRPr="001A67B9">
        <w:rPr>
          <w:rFonts w:asciiTheme="minorHAnsi" w:hAnsiTheme="minorHAnsi" w:cstheme="minorHAnsi"/>
          <w:bCs/>
        </w:rPr>
        <w:t>HP stated that he would enquire with the “Shanghai” restaurant.</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375"/>
        <w:gridCol w:w="1404"/>
        <w:gridCol w:w="1218"/>
      </w:tblGrid>
      <w:tr w:rsidR="00691E25" w:rsidRPr="001A67B9" w:rsidTr="00607E8A">
        <w:tc>
          <w:tcPr>
            <w:tcW w:w="1089" w:type="dxa"/>
          </w:tcPr>
          <w:p w:rsidR="00691E25" w:rsidRPr="001A67B9" w:rsidRDefault="00691E25"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440" w:type="dxa"/>
          </w:tcPr>
          <w:p w:rsidR="00691E25" w:rsidRPr="001A67B9" w:rsidRDefault="00691E25" w:rsidP="00607E8A">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rsidR="00691E25" w:rsidRPr="001A67B9" w:rsidRDefault="00691E25"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rsidR="00691E25" w:rsidRPr="001A67B9" w:rsidRDefault="00691E25"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691E25" w:rsidRPr="001A67B9" w:rsidTr="00607E8A">
        <w:tc>
          <w:tcPr>
            <w:tcW w:w="1089" w:type="dxa"/>
          </w:tcPr>
          <w:p w:rsidR="00691E25" w:rsidRPr="001A67B9" w:rsidRDefault="00691E25" w:rsidP="00607E8A">
            <w:pPr>
              <w:spacing w:after="0"/>
              <w:rPr>
                <w:rFonts w:asciiTheme="minorHAnsi" w:hAnsiTheme="minorHAnsi" w:cstheme="minorHAnsi"/>
                <w:b/>
                <w:bCs/>
              </w:rPr>
            </w:pPr>
            <w:r w:rsidRPr="001A67B9">
              <w:rPr>
                <w:rFonts w:asciiTheme="minorHAnsi" w:hAnsiTheme="minorHAnsi" w:cstheme="minorHAnsi"/>
                <w:b/>
                <w:bCs/>
              </w:rPr>
              <w:t>1</w:t>
            </w:r>
          </w:p>
        </w:tc>
        <w:tc>
          <w:tcPr>
            <w:tcW w:w="4440" w:type="dxa"/>
          </w:tcPr>
          <w:p w:rsidR="00691E25" w:rsidRPr="001A67B9" w:rsidRDefault="00691E25" w:rsidP="00607E8A">
            <w:pPr>
              <w:spacing w:after="0"/>
              <w:rPr>
                <w:rFonts w:asciiTheme="minorHAnsi" w:hAnsiTheme="minorHAnsi" w:cstheme="minorHAnsi"/>
                <w:b/>
                <w:bCs/>
                <w:u w:val="single"/>
              </w:rPr>
            </w:pPr>
            <w:r w:rsidRPr="001A67B9">
              <w:rPr>
                <w:rFonts w:asciiTheme="minorHAnsi" w:hAnsiTheme="minorHAnsi" w:cstheme="minorHAnsi"/>
                <w:b/>
                <w:bCs/>
              </w:rPr>
              <w:t>To investigate and book a restaurant for the next LPC meeting</w:t>
            </w:r>
            <w:r w:rsidR="00BA61A2" w:rsidRPr="001A67B9">
              <w:rPr>
                <w:rFonts w:asciiTheme="minorHAnsi" w:hAnsiTheme="minorHAnsi" w:cstheme="minorHAnsi"/>
                <w:b/>
                <w:bCs/>
              </w:rPr>
              <w:t xml:space="preserve"> venue.</w:t>
            </w:r>
          </w:p>
        </w:tc>
        <w:tc>
          <w:tcPr>
            <w:tcW w:w="1417" w:type="dxa"/>
          </w:tcPr>
          <w:p w:rsidR="00691E25" w:rsidRPr="001A67B9" w:rsidRDefault="00691E25" w:rsidP="00607E8A">
            <w:pPr>
              <w:spacing w:after="0"/>
              <w:rPr>
                <w:rFonts w:asciiTheme="minorHAnsi" w:hAnsiTheme="minorHAnsi" w:cstheme="minorHAnsi"/>
                <w:b/>
                <w:bCs/>
              </w:rPr>
            </w:pPr>
            <w:r w:rsidRPr="001A67B9">
              <w:rPr>
                <w:rFonts w:asciiTheme="minorHAnsi" w:hAnsiTheme="minorHAnsi" w:cstheme="minorHAnsi"/>
                <w:b/>
                <w:bCs/>
              </w:rPr>
              <w:t>HP</w:t>
            </w:r>
          </w:p>
        </w:tc>
        <w:tc>
          <w:tcPr>
            <w:tcW w:w="1134" w:type="dxa"/>
          </w:tcPr>
          <w:p w:rsidR="00691E25" w:rsidRPr="001A67B9" w:rsidRDefault="00691E25" w:rsidP="00607E8A">
            <w:pPr>
              <w:spacing w:after="0"/>
              <w:rPr>
                <w:rFonts w:asciiTheme="minorHAnsi" w:hAnsiTheme="minorHAnsi" w:cstheme="minorHAnsi"/>
                <w:b/>
                <w:bCs/>
              </w:rPr>
            </w:pPr>
          </w:p>
        </w:tc>
      </w:tr>
    </w:tbl>
    <w:p w:rsidR="001D2793" w:rsidRPr="001A67B9" w:rsidRDefault="001D2793" w:rsidP="008E75CE">
      <w:pPr>
        <w:spacing w:after="0"/>
        <w:ind w:firstLine="720"/>
        <w:rPr>
          <w:rFonts w:asciiTheme="minorHAnsi" w:hAnsiTheme="minorHAnsi" w:cstheme="minorHAnsi"/>
          <w:b/>
          <w:bCs/>
          <w:u w:val="single"/>
        </w:rPr>
      </w:pPr>
      <w:r w:rsidRPr="001A67B9">
        <w:rPr>
          <w:rFonts w:asciiTheme="minorHAnsi" w:hAnsiTheme="minorHAnsi" w:cstheme="minorHAnsi"/>
          <w:b/>
          <w:bCs/>
          <w:u w:val="single"/>
        </w:rPr>
        <w:t>Declarations and Conflict of Interest:</w:t>
      </w:r>
    </w:p>
    <w:p w:rsidR="001D2793" w:rsidRPr="001A67B9" w:rsidRDefault="001D2793" w:rsidP="00BA61A2">
      <w:pPr>
        <w:spacing w:after="0"/>
        <w:ind w:left="720"/>
        <w:rPr>
          <w:rFonts w:asciiTheme="minorHAnsi" w:hAnsiTheme="minorHAnsi" w:cstheme="minorHAnsi"/>
          <w:bCs/>
        </w:rPr>
      </w:pPr>
      <w:r w:rsidRPr="001A67B9">
        <w:rPr>
          <w:rFonts w:asciiTheme="minorHAnsi" w:hAnsiTheme="minorHAnsi" w:cstheme="minorHAnsi"/>
          <w:bCs/>
        </w:rPr>
        <w:t xml:space="preserve">SE </w:t>
      </w:r>
      <w:r w:rsidR="005B22A5" w:rsidRPr="001A67B9">
        <w:rPr>
          <w:rFonts w:asciiTheme="minorHAnsi" w:hAnsiTheme="minorHAnsi" w:cstheme="minorHAnsi"/>
          <w:bCs/>
        </w:rPr>
        <w:t>asked whether the new member packs had been signed and returned to RR from ES and ME.</w:t>
      </w:r>
    </w:p>
    <w:p w:rsidR="005B22A5" w:rsidRPr="001A67B9" w:rsidRDefault="005B22A5" w:rsidP="00BA61A2">
      <w:pPr>
        <w:spacing w:after="0"/>
        <w:ind w:left="720"/>
        <w:rPr>
          <w:rFonts w:asciiTheme="minorHAnsi" w:hAnsiTheme="minorHAnsi" w:cstheme="minorHAnsi"/>
          <w:bCs/>
        </w:rPr>
      </w:pPr>
      <w:r w:rsidRPr="001A67B9">
        <w:rPr>
          <w:rFonts w:asciiTheme="minorHAnsi" w:hAnsiTheme="minorHAnsi" w:cstheme="minorHAnsi"/>
          <w:bCs/>
        </w:rPr>
        <w:t>ES and ME stated th</w:t>
      </w:r>
      <w:r w:rsidR="00082B2F" w:rsidRPr="001A67B9">
        <w:rPr>
          <w:rFonts w:asciiTheme="minorHAnsi" w:hAnsiTheme="minorHAnsi" w:cstheme="minorHAnsi"/>
          <w:bCs/>
        </w:rPr>
        <w:t>ey had signed and returned these documents.</w:t>
      </w:r>
    </w:p>
    <w:bookmarkEnd w:id="0"/>
    <w:p w:rsidR="00023C23" w:rsidRPr="001A67B9" w:rsidRDefault="00023C23" w:rsidP="00DE591D">
      <w:pPr>
        <w:spacing w:after="0"/>
        <w:rPr>
          <w:rFonts w:asciiTheme="minorHAnsi" w:hAnsiTheme="minorHAnsi" w:cstheme="minorHAnsi"/>
          <w:b/>
          <w:bCs/>
        </w:rPr>
      </w:pPr>
    </w:p>
    <w:p w:rsidR="009A2935" w:rsidRPr="001A67B9" w:rsidRDefault="008963E8" w:rsidP="007C4866">
      <w:pPr>
        <w:spacing w:after="0"/>
        <w:ind w:left="720" w:hanging="862"/>
        <w:rPr>
          <w:rFonts w:asciiTheme="minorHAnsi" w:hAnsiTheme="minorHAnsi" w:cstheme="minorHAnsi"/>
          <w:b/>
          <w:bCs/>
          <w:caps/>
          <w:u w:val="single"/>
        </w:rPr>
      </w:pPr>
      <w:r w:rsidRPr="001A67B9">
        <w:rPr>
          <w:rFonts w:asciiTheme="minorHAnsi" w:hAnsiTheme="minorHAnsi" w:cstheme="minorHAnsi"/>
          <w:b/>
          <w:bCs/>
        </w:rPr>
        <w:t>2</w:t>
      </w:r>
      <w:r w:rsidR="00810FD8" w:rsidRPr="001A67B9">
        <w:rPr>
          <w:rFonts w:asciiTheme="minorHAnsi" w:hAnsiTheme="minorHAnsi" w:cstheme="minorHAnsi"/>
          <w:b/>
          <w:bCs/>
        </w:rPr>
        <w:t xml:space="preserve">. </w:t>
      </w:r>
      <w:r w:rsidR="00A3317C" w:rsidRPr="001A67B9">
        <w:rPr>
          <w:rFonts w:asciiTheme="minorHAnsi" w:hAnsiTheme="minorHAnsi" w:cstheme="minorHAnsi"/>
          <w:b/>
          <w:bCs/>
        </w:rPr>
        <w:tab/>
      </w:r>
      <w:r w:rsidR="00810FD8" w:rsidRPr="001A67B9">
        <w:rPr>
          <w:rFonts w:asciiTheme="minorHAnsi" w:hAnsiTheme="minorHAnsi" w:cstheme="minorHAnsi"/>
          <w:b/>
          <w:bCs/>
          <w:caps/>
          <w:u w:val="double"/>
        </w:rPr>
        <w:t>Approve minutes and follow up Actions fr</w:t>
      </w:r>
      <w:r w:rsidR="00FE2A96" w:rsidRPr="001A67B9">
        <w:rPr>
          <w:rFonts w:asciiTheme="minorHAnsi" w:hAnsiTheme="minorHAnsi" w:cstheme="minorHAnsi"/>
          <w:b/>
          <w:bCs/>
          <w:caps/>
          <w:u w:val="double"/>
        </w:rPr>
        <w:t xml:space="preserve">om Open section of meeting </w:t>
      </w:r>
      <w:r w:rsidR="00484D86" w:rsidRPr="001A67B9">
        <w:rPr>
          <w:rFonts w:asciiTheme="minorHAnsi" w:hAnsiTheme="minorHAnsi" w:cstheme="minorHAnsi"/>
          <w:b/>
          <w:bCs/>
          <w:caps/>
          <w:u w:val="double"/>
        </w:rPr>
        <w:t xml:space="preserve">– </w:t>
      </w:r>
      <w:r w:rsidR="00082B2F" w:rsidRPr="001A67B9">
        <w:rPr>
          <w:rFonts w:asciiTheme="minorHAnsi" w:hAnsiTheme="minorHAnsi" w:cstheme="minorHAnsi"/>
          <w:b/>
          <w:bCs/>
          <w:caps/>
          <w:u w:val="double"/>
        </w:rPr>
        <w:t>10</w:t>
      </w:r>
      <w:r w:rsidR="00082B2F" w:rsidRPr="001A67B9">
        <w:rPr>
          <w:rFonts w:asciiTheme="minorHAnsi" w:hAnsiTheme="minorHAnsi" w:cstheme="minorHAnsi"/>
          <w:b/>
          <w:bCs/>
          <w:caps/>
          <w:u w:val="double"/>
          <w:vertAlign w:val="superscript"/>
        </w:rPr>
        <w:t>th</w:t>
      </w:r>
      <w:r w:rsidR="00001549" w:rsidRPr="001A67B9">
        <w:rPr>
          <w:rFonts w:asciiTheme="minorHAnsi" w:hAnsiTheme="minorHAnsi" w:cstheme="minorHAnsi"/>
          <w:b/>
          <w:bCs/>
          <w:caps/>
          <w:u w:val="double"/>
        </w:rPr>
        <w:t xml:space="preserve"> Ma</w:t>
      </w:r>
      <w:r w:rsidR="00082B2F" w:rsidRPr="001A67B9">
        <w:rPr>
          <w:rFonts w:asciiTheme="minorHAnsi" w:hAnsiTheme="minorHAnsi" w:cstheme="minorHAnsi"/>
          <w:b/>
          <w:bCs/>
          <w:caps/>
          <w:u w:val="double"/>
        </w:rPr>
        <w:t>Y</w:t>
      </w:r>
      <w:r w:rsidR="00DE591D" w:rsidRPr="001A67B9">
        <w:rPr>
          <w:rFonts w:asciiTheme="minorHAnsi" w:hAnsiTheme="minorHAnsi" w:cstheme="minorHAnsi"/>
          <w:b/>
          <w:bCs/>
          <w:caps/>
          <w:u w:val="double"/>
        </w:rPr>
        <w:t xml:space="preserve"> 201</w:t>
      </w:r>
      <w:r w:rsidR="0093512C" w:rsidRPr="001A67B9">
        <w:rPr>
          <w:rFonts w:asciiTheme="minorHAnsi" w:hAnsiTheme="minorHAnsi" w:cstheme="minorHAnsi"/>
          <w:b/>
          <w:bCs/>
          <w:caps/>
          <w:u w:val="double"/>
        </w:rPr>
        <w:t>8</w:t>
      </w:r>
      <w:r w:rsidR="002A16AE" w:rsidRPr="001A67B9">
        <w:rPr>
          <w:rFonts w:asciiTheme="minorHAnsi" w:hAnsiTheme="minorHAnsi" w:cstheme="minorHAnsi"/>
          <w:b/>
          <w:bCs/>
          <w:caps/>
          <w:u w:val="double"/>
        </w:rPr>
        <w:t xml:space="preserve"> </w:t>
      </w:r>
    </w:p>
    <w:p w:rsidR="00B650A2" w:rsidRPr="001A67B9" w:rsidRDefault="00B650A2" w:rsidP="007C4866">
      <w:pPr>
        <w:spacing w:after="0"/>
        <w:ind w:firstLine="720"/>
        <w:rPr>
          <w:rFonts w:asciiTheme="minorHAnsi" w:hAnsiTheme="minorHAnsi" w:cstheme="minorHAnsi"/>
          <w:b/>
          <w:caps/>
          <w:u w:val="single"/>
        </w:rPr>
      </w:pPr>
      <w:r w:rsidRPr="001A67B9">
        <w:rPr>
          <w:rFonts w:asciiTheme="minorHAnsi" w:hAnsiTheme="minorHAnsi" w:cstheme="minorHAnsi"/>
          <w:b/>
          <w:caps/>
          <w:u w:val="single"/>
        </w:rPr>
        <w:t>ACCURACY</w:t>
      </w:r>
    </w:p>
    <w:p w:rsidR="00785447" w:rsidRPr="001A67B9" w:rsidRDefault="00785447" w:rsidP="00001549">
      <w:pPr>
        <w:spacing w:after="0"/>
        <w:rPr>
          <w:rFonts w:asciiTheme="minorHAnsi" w:hAnsiTheme="minorHAnsi" w:cstheme="minorHAnsi"/>
          <w:b/>
        </w:rPr>
      </w:pPr>
      <w:r w:rsidRPr="001A67B9">
        <w:rPr>
          <w:rFonts w:asciiTheme="minorHAnsi" w:hAnsiTheme="minorHAnsi" w:cstheme="minorHAnsi"/>
          <w:b/>
        </w:rPr>
        <w:tab/>
      </w:r>
      <w:r w:rsidR="00905335" w:rsidRPr="001A67B9">
        <w:rPr>
          <w:rFonts w:asciiTheme="minorHAnsi" w:hAnsiTheme="minorHAnsi" w:cstheme="minorHAnsi"/>
          <w:b/>
        </w:rPr>
        <w:t>NP stated that the following statement:</w:t>
      </w:r>
    </w:p>
    <w:p w:rsidR="00905335" w:rsidRPr="001A67B9" w:rsidRDefault="00905335" w:rsidP="00513CCE">
      <w:pPr>
        <w:spacing w:after="0"/>
        <w:ind w:left="720" w:firstLine="720"/>
        <w:rPr>
          <w:rFonts w:asciiTheme="minorHAnsi" w:hAnsiTheme="minorHAnsi" w:cstheme="minorHAnsi"/>
          <w:b/>
          <w:bCs/>
        </w:rPr>
      </w:pPr>
      <w:r w:rsidRPr="001A67B9">
        <w:rPr>
          <w:rFonts w:asciiTheme="minorHAnsi" w:hAnsiTheme="minorHAnsi" w:cstheme="minorHAnsi"/>
        </w:rPr>
        <w:t>“</w:t>
      </w:r>
      <w:r w:rsidRPr="001A67B9">
        <w:rPr>
          <w:rFonts w:asciiTheme="minorHAnsi" w:hAnsiTheme="minorHAnsi" w:cstheme="minorHAnsi"/>
          <w:bCs/>
          <w:i/>
        </w:rPr>
        <w:t>NP was re-elected as LPC Vice Chair – proposed by RR, seconded by SE”</w:t>
      </w:r>
      <w:r w:rsidR="00E85DDC" w:rsidRPr="001A67B9">
        <w:rPr>
          <w:rFonts w:asciiTheme="minorHAnsi" w:hAnsiTheme="minorHAnsi" w:cstheme="minorHAnsi"/>
          <w:bCs/>
          <w:i/>
        </w:rPr>
        <w:t xml:space="preserve">, </w:t>
      </w:r>
      <w:r w:rsidR="00E85DDC" w:rsidRPr="001A67B9">
        <w:rPr>
          <w:rFonts w:asciiTheme="minorHAnsi" w:hAnsiTheme="minorHAnsi" w:cstheme="minorHAnsi"/>
          <w:b/>
          <w:bCs/>
        </w:rPr>
        <w:t>should be changed to read:</w:t>
      </w:r>
    </w:p>
    <w:p w:rsidR="00E85DDC" w:rsidRPr="001A67B9" w:rsidRDefault="00E85DDC" w:rsidP="00001549">
      <w:pPr>
        <w:spacing w:after="0"/>
        <w:rPr>
          <w:rFonts w:asciiTheme="minorHAnsi" w:hAnsiTheme="minorHAnsi" w:cstheme="minorHAnsi"/>
        </w:rPr>
      </w:pPr>
      <w:r w:rsidRPr="001A67B9">
        <w:rPr>
          <w:rFonts w:asciiTheme="minorHAnsi" w:hAnsiTheme="minorHAnsi" w:cstheme="minorHAnsi"/>
        </w:rPr>
        <w:tab/>
      </w:r>
      <w:r w:rsidR="00513CCE" w:rsidRPr="001A67B9">
        <w:rPr>
          <w:rFonts w:asciiTheme="minorHAnsi" w:hAnsiTheme="minorHAnsi" w:cstheme="minorHAnsi"/>
        </w:rPr>
        <w:tab/>
      </w:r>
      <w:r w:rsidRPr="001A67B9">
        <w:rPr>
          <w:rFonts w:asciiTheme="minorHAnsi" w:hAnsiTheme="minorHAnsi" w:cstheme="minorHAnsi"/>
        </w:rPr>
        <w:t>“</w:t>
      </w:r>
      <w:r w:rsidRPr="001A67B9">
        <w:rPr>
          <w:rFonts w:asciiTheme="minorHAnsi" w:hAnsiTheme="minorHAnsi" w:cstheme="minorHAnsi"/>
          <w:bCs/>
          <w:i/>
        </w:rPr>
        <w:t>NP was elected as LPC Vice Chair – proposed by RR, seconded by SE.”</w:t>
      </w:r>
    </w:p>
    <w:p w:rsidR="00513CCE" w:rsidRPr="001A67B9" w:rsidRDefault="009B3AD0" w:rsidP="001E1474">
      <w:pPr>
        <w:spacing w:after="0"/>
        <w:ind w:left="720"/>
        <w:rPr>
          <w:rFonts w:asciiTheme="minorHAnsi" w:hAnsiTheme="minorHAnsi" w:cstheme="minorHAnsi"/>
        </w:rPr>
      </w:pPr>
      <w:r w:rsidRPr="001A67B9">
        <w:rPr>
          <w:rFonts w:asciiTheme="minorHAnsi" w:hAnsiTheme="minorHAnsi" w:cstheme="minorHAnsi"/>
          <w:b/>
        </w:rPr>
        <w:t xml:space="preserve">SE stated that </w:t>
      </w:r>
      <w:r w:rsidR="001E1474" w:rsidRPr="001A67B9">
        <w:rPr>
          <w:rFonts w:asciiTheme="minorHAnsi" w:hAnsiTheme="minorHAnsi" w:cstheme="minorHAnsi"/>
          <w:b/>
        </w:rPr>
        <w:t>section</w:t>
      </w:r>
      <w:r w:rsidR="004C42D8" w:rsidRPr="001A67B9">
        <w:rPr>
          <w:rFonts w:asciiTheme="minorHAnsi" w:hAnsiTheme="minorHAnsi" w:cstheme="minorHAnsi"/>
        </w:rPr>
        <w:t>:</w:t>
      </w:r>
      <w:r w:rsidR="001E1474" w:rsidRPr="001A67B9">
        <w:rPr>
          <w:rFonts w:asciiTheme="minorHAnsi" w:hAnsiTheme="minorHAnsi" w:cstheme="minorHAnsi"/>
        </w:rPr>
        <w:t xml:space="preserve"> </w:t>
      </w:r>
    </w:p>
    <w:p w:rsidR="00513CCE" w:rsidRPr="001A67B9" w:rsidRDefault="003509A8" w:rsidP="00513CCE">
      <w:pPr>
        <w:spacing w:after="0"/>
        <w:ind w:left="1440"/>
        <w:rPr>
          <w:rFonts w:asciiTheme="minorHAnsi" w:hAnsiTheme="minorHAnsi" w:cstheme="minorHAnsi"/>
        </w:rPr>
      </w:pPr>
      <w:r w:rsidRPr="001A67B9">
        <w:rPr>
          <w:rFonts w:asciiTheme="minorHAnsi" w:hAnsiTheme="minorHAnsi" w:cstheme="minorHAnsi"/>
        </w:rPr>
        <w:t>“</w:t>
      </w:r>
      <w:r w:rsidR="001E1474" w:rsidRPr="001A67B9">
        <w:rPr>
          <w:rFonts w:asciiTheme="minorHAnsi" w:hAnsiTheme="minorHAnsi" w:cstheme="minorHAnsi"/>
        </w:rPr>
        <w:t>1</w:t>
      </w:r>
      <w:r w:rsidR="004C42D8" w:rsidRPr="001A67B9">
        <w:rPr>
          <w:rFonts w:asciiTheme="minorHAnsi" w:hAnsiTheme="minorHAnsi" w:cstheme="minorHAnsi"/>
        </w:rPr>
        <w:t xml:space="preserve"> - </w:t>
      </w:r>
      <w:r w:rsidR="001E1474" w:rsidRPr="001A67B9">
        <w:rPr>
          <w:rFonts w:asciiTheme="minorHAnsi" w:hAnsiTheme="minorHAnsi" w:cstheme="minorHAnsi"/>
        </w:rPr>
        <w:t>LPC membership</w:t>
      </w:r>
      <w:r w:rsidRPr="001A67B9">
        <w:rPr>
          <w:rFonts w:asciiTheme="minorHAnsi" w:hAnsiTheme="minorHAnsi" w:cstheme="minorHAnsi"/>
        </w:rPr>
        <w:t>”</w:t>
      </w:r>
      <w:r w:rsidR="001E1474" w:rsidRPr="001A67B9">
        <w:rPr>
          <w:rFonts w:asciiTheme="minorHAnsi" w:hAnsiTheme="minorHAnsi" w:cstheme="minorHAnsi"/>
        </w:rPr>
        <w:t xml:space="preserve"> </w:t>
      </w:r>
    </w:p>
    <w:p w:rsidR="00905335" w:rsidRPr="001A67B9" w:rsidRDefault="001E1474" w:rsidP="00513CCE">
      <w:pPr>
        <w:spacing w:after="0"/>
        <w:ind w:left="720"/>
        <w:rPr>
          <w:rFonts w:asciiTheme="minorHAnsi" w:hAnsiTheme="minorHAnsi" w:cstheme="minorHAnsi"/>
          <w:b/>
        </w:rPr>
      </w:pPr>
      <w:r w:rsidRPr="001A67B9">
        <w:rPr>
          <w:rFonts w:asciiTheme="minorHAnsi" w:hAnsiTheme="minorHAnsi" w:cstheme="minorHAnsi"/>
          <w:b/>
        </w:rPr>
        <w:t>should be deleted from the closed minutes – as it is repeated in the open section.</w:t>
      </w:r>
    </w:p>
    <w:p w:rsidR="004C42D8" w:rsidRPr="001A67B9" w:rsidRDefault="003509A8" w:rsidP="00E440DF">
      <w:pPr>
        <w:spacing w:after="0"/>
        <w:rPr>
          <w:rFonts w:asciiTheme="minorHAnsi" w:hAnsiTheme="minorHAnsi" w:cstheme="minorHAnsi"/>
          <w:b/>
        </w:rPr>
      </w:pPr>
      <w:r w:rsidRPr="001A67B9">
        <w:rPr>
          <w:rFonts w:asciiTheme="minorHAnsi" w:hAnsiTheme="minorHAnsi" w:cstheme="minorHAnsi"/>
          <w:b/>
        </w:rPr>
        <w:tab/>
      </w:r>
    </w:p>
    <w:p w:rsidR="00513CCE" w:rsidRPr="001A67B9" w:rsidRDefault="00513CCE" w:rsidP="00513CCE">
      <w:pPr>
        <w:spacing w:after="0"/>
        <w:ind w:left="720"/>
        <w:rPr>
          <w:rFonts w:asciiTheme="minorHAnsi" w:hAnsiTheme="minorHAnsi" w:cstheme="minorHAnsi"/>
          <w:b/>
        </w:rPr>
      </w:pPr>
      <w:r w:rsidRPr="001A67B9">
        <w:rPr>
          <w:rFonts w:asciiTheme="minorHAnsi" w:hAnsiTheme="minorHAnsi" w:cstheme="minorHAnsi"/>
          <w:b/>
        </w:rPr>
        <w:t>RR stated that the section:</w:t>
      </w:r>
    </w:p>
    <w:p w:rsidR="00513CCE" w:rsidRPr="001A67B9" w:rsidRDefault="007C2C35" w:rsidP="00EF2159">
      <w:pPr>
        <w:pStyle w:val="ListParagraph"/>
        <w:numPr>
          <w:ilvl w:val="1"/>
          <w:numId w:val="1"/>
        </w:numPr>
        <w:spacing w:after="0"/>
        <w:rPr>
          <w:rFonts w:asciiTheme="minorHAnsi" w:hAnsiTheme="minorHAnsi" w:cstheme="minorHAnsi"/>
          <w:i/>
        </w:rPr>
      </w:pPr>
      <w:r w:rsidRPr="001A67B9">
        <w:rPr>
          <w:rFonts w:asciiTheme="minorHAnsi" w:hAnsiTheme="minorHAnsi" w:cstheme="minorHAnsi"/>
          <w:i/>
        </w:rPr>
        <w:t>“</w:t>
      </w:r>
      <w:r w:rsidR="00513CCE" w:rsidRPr="001A67B9">
        <w:rPr>
          <w:rFonts w:asciiTheme="minorHAnsi" w:hAnsiTheme="minorHAnsi" w:cstheme="minorHAnsi"/>
          <w:i/>
        </w:rPr>
        <w:t>The Homerton would then look on Pharmoutcomes to determine which C&amp;H pharmacists are accredited to provide the erythromycin PGD.</w:t>
      </w:r>
      <w:r w:rsidRPr="001A67B9">
        <w:rPr>
          <w:rFonts w:asciiTheme="minorHAnsi" w:hAnsiTheme="minorHAnsi" w:cstheme="minorHAnsi"/>
          <w:i/>
        </w:rPr>
        <w:t>”</w:t>
      </w:r>
    </w:p>
    <w:p w:rsidR="007C2C35" w:rsidRPr="001A67B9" w:rsidRDefault="007C2C35" w:rsidP="007C2C35">
      <w:pPr>
        <w:spacing w:after="0"/>
        <w:ind w:left="720"/>
        <w:rPr>
          <w:rFonts w:asciiTheme="minorHAnsi" w:hAnsiTheme="minorHAnsi" w:cstheme="minorHAnsi"/>
          <w:b/>
        </w:rPr>
      </w:pPr>
      <w:r w:rsidRPr="001A67B9">
        <w:rPr>
          <w:rFonts w:asciiTheme="minorHAnsi" w:hAnsiTheme="minorHAnsi" w:cstheme="minorHAnsi"/>
          <w:b/>
        </w:rPr>
        <w:t>Should read:</w:t>
      </w:r>
    </w:p>
    <w:p w:rsidR="007C2C35" w:rsidRPr="001A67B9" w:rsidRDefault="00B60720" w:rsidP="00EF2159">
      <w:pPr>
        <w:pStyle w:val="ListParagraph"/>
        <w:numPr>
          <w:ilvl w:val="1"/>
          <w:numId w:val="1"/>
        </w:numPr>
        <w:spacing w:after="0"/>
        <w:rPr>
          <w:rFonts w:asciiTheme="minorHAnsi" w:hAnsiTheme="minorHAnsi" w:cstheme="minorHAnsi"/>
        </w:rPr>
      </w:pPr>
      <w:r w:rsidRPr="001A67B9">
        <w:rPr>
          <w:rFonts w:asciiTheme="minorHAnsi" w:hAnsiTheme="minorHAnsi" w:cstheme="minorHAnsi"/>
          <w:i/>
        </w:rPr>
        <w:t>“</w:t>
      </w:r>
      <w:r w:rsidR="007C2C35" w:rsidRPr="001A67B9">
        <w:rPr>
          <w:rFonts w:asciiTheme="minorHAnsi" w:hAnsiTheme="minorHAnsi" w:cstheme="minorHAnsi"/>
        </w:rPr>
        <w:t xml:space="preserve">The Homerton would then look on Pharmoutcomes to determine which C&amp;H pharmacists are accredited to provide the </w:t>
      </w:r>
      <w:r w:rsidRPr="001A67B9">
        <w:rPr>
          <w:rFonts w:asciiTheme="minorHAnsi" w:hAnsiTheme="minorHAnsi" w:cstheme="minorHAnsi"/>
        </w:rPr>
        <w:t>Azithromycin</w:t>
      </w:r>
      <w:r w:rsidR="007C2C35" w:rsidRPr="001A67B9">
        <w:rPr>
          <w:rFonts w:asciiTheme="minorHAnsi" w:hAnsiTheme="minorHAnsi" w:cstheme="minorHAnsi"/>
        </w:rPr>
        <w:t xml:space="preserve"> PGD.</w:t>
      </w:r>
      <w:r w:rsidRPr="001A67B9">
        <w:rPr>
          <w:rFonts w:asciiTheme="minorHAnsi" w:hAnsiTheme="minorHAnsi" w:cstheme="minorHAnsi"/>
        </w:rPr>
        <w:t>”</w:t>
      </w:r>
    </w:p>
    <w:p w:rsidR="007C4866" w:rsidRPr="001A67B9" w:rsidRDefault="00833C29" w:rsidP="007A1BFE">
      <w:pPr>
        <w:spacing w:after="0"/>
        <w:ind w:firstLine="720"/>
        <w:rPr>
          <w:rFonts w:asciiTheme="minorHAnsi" w:hAnsiTheme="minorHAnsi" w:cstheme="minorHAnsi"/>
          <w:b/>
          <w:caps/>
          <w:u w:val="single"/>
        </w:rPr>
      </w:pPr>
      <w:r w:rsidRPr="001A67B9">
        <w:rPr>
          <w:rFonts w:asciiTheme="minorHAnsi" w:hAnsiTheme="minorHAnsi" w:cstheme="minorHAnsi"/>
          <w:b/>
          <w:caps/>
          <w:u w:val="single"/>
        </w:rPr>
        <w:t xml:space="preserve">Actions and matters arising </w:t>
      </w:r>
      <w:r w:rsidR="00785447" w:rsidRPr="001A67B9">
        <w:rPr>
          <w:rFonts w:asciiTheme="minorHAnsi" w:hAnsiTheme="minorHAnsi" w:cstheme="minorHAnsi"/>
          <w:b/>
          <w:caps/>
          <w:u w:val="single"/>
        </w:rPr>
        <w:t>–</w:t>
      </w:r>
    </w:p>
    <w:p w:rsidR="00FD21BF" w:rsidRPr="001A67B9" w:rsidRDefault="00FD21BF" w:rsidP="00FD21BF">
      <w:pPr>
        <w:spacing w:after="0"/>
        <w:ind w:firstLine="720"/>
        <w:rPr>
          <w:rFonts w:asciiTheme="minorHAnsi" w:hAnsiTheme="minorHAnsi" w:cstheme="minorHAnsi"/>
          <w:b/>
          <w:u w:val="single"/>
        </w:rPr>
      </w:pPr>
      <w:r w:rsidRPr="001A67B9">
        <w:rPr>
          <w:rFonts w:asciiTheme="minorHAnsi" w:hAnsiTheme="minorHAnsi" w:cstheme="minorHAnsi"/>
          <w:b/>
          <w:u w:val="single"/>
        </w:rPr>
        <w:t>Vaccination joint statement</w:t>
      </w:r>
    </w:p>
    <w:p w:rsidR="00785447" w:rsidRPr="001A67B9" w:rsidRDefault="00FD21BF" w:rsidP="00785447">
      <w:pPr>
        <w:spacing w:after="0"/>
        <w:ind w:left="720"/>
        <w:rPr>
          <w:rFonts w:asciiTheme="minorHAnsi" w:hAnsiTheme="minorHAnsi" w:cstheme="minorHAnsi"/>
          <w:u w:val="single"/>
        </w:rPr>
      </w:pPr>
      <w:r w:rsidRPr="001A67B9">
        <w:rPr>
          <w:rFonts w:asciiTheme="minorHAnsi" w:hAnsiTheme="minorHAnsi" w:cstheme="minorHAnsi"/>
          <w:u w:val="single"/>
        </w:rPr>
        <w:t xml:space="preserve">Previous Action – HP </w:t>
      </w:r>
      <w:r w:rsidRPr="001A67B9">
        <w:rPr>
          <w:rFonts w:asciiTheme="minorHAnsi" w:hAnsiTheme="minorHAnsi" w:cstheme="minorHAnsi"/>
          <w:bCs/>
          <w:u w:val="single"/>
        </w:rPr>
        <w:t>to share the existing vaccination statement to the LMC to distribute to GPs</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440"/>
        <w:gridCol w:w="1417"/>
        <w:gridCol w:w="1134"/>
      </w:tblGrid>
      <w:tr w:rsidR="00FD21BF" w:rsidRPr="007A1BFE" w:rsidTr="005E0342">
        <w:tc>
          <w:tcPr>
            <w:tcW w:w="1089" w:type="dxa"/>
          </w:tcPr>
          <w:p w:rsidR="00FD21BF" w:rsidRPr="007A1BFE" w:rsidRDefault="00FD21BF"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Action no.</w:t>
            </w:r>
          </w:p>
        </w:tc>
        <w:tc>
          <w:tcPr>
            <w:tcW w:w="4440" w:type="dxa"/>
          </w:tcPr>
          <w:p w:rsidR="00FD21BF" w:rsidRPr="007A1BFE" w:rsidRDefault="00FD21BF"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Description</w:t>
            </w:r>
          </w:p>
        </w:tc>
        <w:tc>
          <w:tcPr>
            <w:tcW w:w="1417" w:type="dxa"/>
          </w:tcPr>
          <w:p w:rsidR="00FD21BF" w:rsidRPr="007A1BFE" w:rsidRDefault="00FD21BF"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Who to action</w:t>
            </w:r>
          </w:p>
        </w:tc>
        <w:tc>
          <w:tcPr>
            <w:tcW w:w="1134" w:type="dxa"/>
          </w:tcPr>
          <w:p w:rsidR="00FD21BF" w:rsidRPr="007A1BFE" w:rsidRDefault="00FD21BF"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Completed</w:t>
            </w:r>
          </w:p>
        </w:tc>
      </w:tr>
      <w:tr w:rsidR="00FD21BF" w:rsidRPr="007A1BFE" w:rsidTr="005E0342">
        <w:tc>
          <w:tcPr>
            <w:tcW w:w="1089" w:type="dxa"/>
          </w:tcPr>
          <w:p w:rsidR="00FD21BF" w:rsidRPr="007A1BFE" w:rsidRDefault="00F019A1"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2</w:t>
            </w:r>
          </w:p>
          <w:p w:rsidR="00FD21BF" w:rsidRPr="007A1BFE" w:rsidRDefault="003C6AA3"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 xml:space="preserve">Previous </w:t>
            </w:r>
          </w:p>
        </w:tc>
        <w:tc>
          <w:tcPr>
            <w:tcW w:w="4440" w:type="dxa"/>
          </w:tcPr>
          <w:p w:rsidR="00FD21BF" w:rsidRPr="007A1BFE" w:rsidRDefault="00FD21BF" w:rsidP="005E0342">
            <w:pPr>
              <w:spacing w:after="0"/>
              <w:rPr>
                <w:rFonts w:asciiTheme="minorHAnsi" w:hAnsiTheme="minorHAnsi" w:cstheme="minorHAnsi"/>
                <w:b/>
                <w:bCs/>
                <w:sz w:val="20"/>
                <w:szCs w:val="20"/>
                <w:u w:val="single"/>
              </w:rPr>
            </w:pPr>
            <w:r w:rsidRPr="007A1BFE">
              <w:rPr>
                <w:rFonts w:asciiTheme="minorHAnsi" w:hAnsiTheme="minorHAnsi" w:cstheme="minorHAnsi"/>
                <w:b/>
                <w:bCs/>
                <w:sz w:val="20"/>
                <w:szCs w:val="20"/>
              </w:rPr>
              <w:t xml:space="preserve">To ask Rekha Shah (vaccination lead for London) to produce a Flu vaccination MOU (to foster better working relationship between CP and GPs) </w:t>
            </w:r>
          </w:p>
        </w:tc>
        <w:tc>
          <w:tcPr>
            <w:tcW w:w="1417" w:type="dxa"/>
          </w:tcPr>
          <w:p w:rsidR="00FD21BF" w:rsidRPr="007A1BFE" w:rsidRDefault="00FD21BF"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HP</w:t>
            </w:r>
          </w:p>
        </w:tc>
        <w:tc>
          <w:tcPr>
            <w:tcW w:w="1134" w:type="dxa"/>
          </w:tcPr>
          <w:p w:rsidR="00FD21BF" w:rsidRPr="007A1BFE" w:rsidRDefault="00FD21BF" w:rsidP="005E0342">
            <w:pPr>
              <w:spacing w:after="0"/>
              <w:rPr>
                <w:rFonts w:asciiTheme="minorHAnsi" w:hAnsiTheme="minorHAnsi" w:cstheme="minorHAnsi"/>
                <w:b/>
                <w:bCs/>
                <w:sz w:val="20"/>
                <w:szCs w:val="20"/>
              </w:rPr>
            </w:pPr>
          </w:p>
        </w:tc>
      </w:tr>
      <w:tr w:rsidR="00FD21BF" w:rsidRPr="007A1BFE" w:rsidTr="00FD21BF">
        <w:tc>
          <w:tcPr>
            <w:tcW w:w="1089" w:type="dxa"/>
            <w:tcBorders>
              <w:top w:val="single" w:sz="4" w:space="0" w:color="auto"/>
              <w:left w:val="single" w:sz="4" w:space="0" w:color="auto"/>
              <w:bottom w:val="single" w:sz="4" w:space="0" w:color="auto"/>
              <w:right w:val="single" w:sz="4" w:space="0" w:color="auto"/>
            </w:tcBorders>
          </w:tcPr>
          <w:p w:rsidR="00FD21BF" w:rsidRPr="007A1BFE" w:rsidRDefault="00F019A1"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3</w:t>
            </w:r>
            <w:r w:rsidR="007A1BFE">
              <w:rPr>
                <w:rFonts w:asciiTheme="minorHAnsi" w:hAnsiTheme="minorHAnsi" w:cstheme="minorHAnsi"/>
                <w:b/>
                <w:bCs/>
                <w:sz w:val="20"/>
                <w:szCs w:val="20"/>
              </w:rPr>
              <w:t xml:space="preserve"> prev.</w:t>
            </w:r>
          </w:p>
        </w:tc>
        <w:tc>
          <w:tcPr>
            <w:tcW w:w="4440" w:type="dxa"/>
            <w:tcBorders>
              <w:top w:val="single" w:sz="4" w:space="0" w:color="auto"/>
              <w:left w:val="single" w:sz="4" w:space="0" w:color="auto"/>
              <w:bottom w:val="single" w:sz="4" w:space="0" w:color="auto"/>
              <w:right w:val="single" w:sz="4" w:space="0" w:color="auto"/>
            </w:tcBorders>
          </w:tcPr>
          <w:p w:rsidR="00FD21BF" w:rsidRPr="007A1BFE" w:rsidRDefault="00FD21BF"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To ask PL who their LMC contact currently is.</w:t>
            </w:r>
          </w:p>
        </w:tc>
        <w:tc>
          <w:tcPr>
            <w:tcW w:w="1417" w:type="dxa"/>
            <w:tcBorders>
              <w:top w:val="single" w:sz="4" w:space="0" w:color="auto"/>
              <w:left w:val="single" w:sz="4" w:space="0" w:color="auto"/>
              <w:bottom w:val="single" w:sz="4" w:space="0" w:color="auto"/>
              <w:right w:val="single" w:sz="4" w:space="0" w:color="auto"/>
            </w:tcBorders>
          </w:tcPr>
          <w:p w:rsidR="00FD21BF" w:rsidRPr="007A1BFE" w:rsidRDefault="00FD21BF" w:rsidP="005E0342">
            <w:pPr>
              <w:spacing w:after="0"/>
              <w:rPr>
                <w:rFonts w:asciiTheme="minorHAnsi" w:hAnsiTheme="minorHAnsi" w:cstheme="minorHAnsi"/>
                <w:b/>
                <w:bCs/>
                <w:sz w:val="20"/>
                <w:szCs w:val="20"/>
              </w:rPr>
            </w:pPr>
            <w:r w:rsidRPr="007A1BFE">
              <w:rPr>
                <w:rFonts w:asciiTheme="minorHAnsi" w:hAnsiTheme="minorHAnsi" w:cstheme="minorHAnsi"/>
                <w:b/>
                <w:bCs/>
                <w:sz w:val="20"/>
                <w:szCs w:val="20"/>
              </w:rPr>
              <w:t>HP</w:t>
            </w:r>
          </w:p>
        </w:tc>
        <w:tc>
          <w:tcPr>
            <w:tcW w:w="1134" w:type="dxa"/>
            <w:tcBorders>
              <w:top w:val="single" w:sz="4" w:space="0" w:color="auto"/>
              <w:left w:val="single" w:sz="4" w:space="0" w:color="auto"/>
              <w:bottom w:val="single" w:sz="4" w:space="0" w:color="auto"/>
              <w:right w:val="single" w:sz="4" w:space="0" w:color="auto"/>
            </w:tcBorders>
          </w:tcPr>
          <w:p w:rsidR="00FD21BF" w:rsidRPr="007A1BFE" w:rsidRDefault="00FD21BF" w:rsidP="005E0342">
            <w:pPr>
              <w:spacing w:after="0"/>
              <w:rPr>
                <w:rFonts w:asciiTheme="minorHAnsi" w:hAnsiTheme="minorHAnsi" w:cstheme="minorHAnsi"/>
                <w:b/>
                <w:bCs/>
                <w:sz w:val="20"/>
                <w:szCs w:val="20"/>
              </w:rPr>
            </w:pPr>
          </w:p>
        </w:tc>
      </w:tr>
    </w:tbl>
    <w:p w:rsidR="00607E8A" w:rsidRPr="007A1BFE" w:rsidRDefault="00910E26" w:rsidP="007A1BFE">
      <w:pPr>
        <w:spacing w:after="0"/>
        <w:ind w:left="720"/>
        <w:rPr>
          <w:rFonts w:asciiTheme="minorHAnsi" w:hAnsiTheme="minorHAnsi" w:cstheme="minorHAnsi"/>
        </w:rPr>
      </w:pPr>
      <w:r w:rsidRPr="001A67B9">
        <w:rPr>
          <w:rFonts w:asciiTheme="minorHAnsi" w:hAnsiTheme="minorHAnsi" w:cstheme="minorHAnsi"/>
        </w:rPr>
        <w:t xml:space="preserve">HP stated that he was currently waiting for this contact name from </w:t>
      </w:r>
      <w:r w:rsidR="004E2332" w:rsidRPr="001A67B9">
        <w:rPr>
          <w:rFonts w:asciiTheme="minorHAnsi" w:hAnsiTheme="minorHAnsi" w:cstheme="minorHAnsi"/>
        </w:rPr>
        <w:t>Anish Patel (CEO PL)</w:t>
      </w:r>
      <w:r w:rsidR="0086560F" w:rsidRPr="001A67B9">
        <w:rPr>
          <w:rFonts w:asciiTheme="minorHAnsi" w:hAnsiTheme="minorHAnsi" w:cstheme="minorHAnsi"/>
        </w:rPr>
        <w:t xml:space="preserve"> – Anish had not yet met with the LMC </w:t>
      </w:r>
      <w:r w:rsidR="00D844DA" w:rsidRPr="001A67B9">
        <w:rPr>
          <w:rFonts w:asciiTheme="minorHAnsi" w:hAnsiTheme="minorHAnsi" w:cstheme="minorHAnsi"/>
        </w:rPr>
        <w:t>contact.</w:t>
      </w:r>
    </w:p>
    <w:p w:rsidR="006563A1" w:rsidRPr="001A67B9" w:rsidRDefault="002A16AE" w:rsidP="00FD21BF">
      <w:pPr>
        <w:spacing w:after="0"/>
        <w:ind w:firstLine="720"/>
        <w:rPr>
          <w:rFonts w:asciiTheme="minorHAnsi" w:hAnsiTheme="minorHAnsi" w:cstheme="minorHAnsi"/>
          <w:b/>
          <w:caps/>
          <w:u w:val="single"/>
        </w:rPr>
      </w:pPr>
      <w:r w:rsidRPr="001A67B9">
        <w:rPr>
          <w:rFonts w:asciiTheme="minorHAnsi" w:hAnsiTheme="minorHAnsi" w:cstheme="minorHAnsi"/>
          <w:b/>
          <w:caps/>
          <w:u w:val="single"/>
        </w:rPr>
        <w:t>JSNA</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4707"/>
        <w:gridCol w:w="1302"/>
        <w:gridCol w:w="1218"/>
      </w:tblGrid>
      <w:tr w:rsidR="004E3EA8" w:rsidRPr="001A67B9" w:rsidTr="00B55BC0">
        <w:tc>
          <w:tcPr>
            <w:tcW w:w="1031" w:type="dxa"/>
          </w:tcPr>
          <w:p w:rsidR="004E3EA8" w:rsidRPr="001A67B9" w:rsidRDefault="004E3EA8" w:rsidP="00E04225">
            <w:pPr>
              <w:spacing w:after="0"/>
              <w:rPr>
                <w:rFonts w:asciiTheme="minorHAnsi" w:hAnsiTheme="minorHAnsi" w:cstheme="minorHAnsi"/>
                <w:b/>
                <w:bCs/>
              </w:rPr>
            </w:pPr>
            <w:r w:rsidRPr="001A67B9">
              <w:rPr>
                <w:rFonts w:asciiTheme="minorHAnsi" w:hAnsiTheme="minorHAnsi" w:cstheme="minorHAnsi"/>
                <w:b/>
                <w:bCs/>
              </w:rPr>
              <w:t>Action no.</w:t>
            </w:r>
          </w:p>
        </w:tc>
        <w:tc>
          <w:tcPr>
            <w:tcW w:w="4786" w:type="dxa"/>
          </w:tcPr>
          <w:p w:rsidR="004E3EA8" w:rsidRPr="001A67B9" w:rsidRDefault="004E3EA8" w:rsidP="00E04225">
            <w:pPr>
              <w:spacing w:after="0"/>
              <w:rPr>
                <w:rFonts w:asciiTheme="minorHAnsi" w:hAnsiTheme="minorHAnsi" w:cstheme="minorHAnsi"/>
                <w:b/>
                <w:bCs/>
              </w:rPr>
            </w:pPr>
            <w:r w:rsidRPr="001A67B9">
              <w:rPr>
                <w:rFonts w:asciiTheme="minorHAnsi" w:hAnsiTheme="minorHAnsi" w:cstheme="minorHAnsi"/>
                <w:b/>
                <w:bCs/>
              </w:rPr>
              <w:t>Description</w:t>
            </w:r>
          </w:p>
        </w:tc>
        <w:tc>
          <w:tcPr>
            <w:tcW w:w="1314" w:type="dxa"/>
          </w:tcPr>
          <w:p w:rsidR="004E3EA8" w:rsidRPr="001A67B9" w:rsidRDefault="004E3EA8" w:rsidP="00E04225">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4E3EA8" w:rsidRPr="001A67B9" w:rsidRDefault="004E3EA8" w:rsidP="00E04225">
            <w:pPr>
              <w:spacing w:after="0"/>
              <w:rPr>
                <w:rFonts w:asciiTheme="minorHAnsi" w:hAnsiTheme="minorHAnsi" w:cstheme="minorHAnsi"/>
                <w:b/>
                <w:bCs/>
              </w:rPr>
            </w:pPr>
            <w:r w:rsidRPr="001A67B9">
              <w:rPr>
                <w:rFonts w:asciiTheme="minorHAnsi" w:hAnsiTheme="minorHAnsi" w:cstheme="minorHAnsi"/>
                <w:b/>
                <w:bCs/>
              </w:rPr>
              <w:t>Completed</w:t>
            </w:r>
          </w:p>
        </w:tc>
      </w:tr>
      <w:tr w:rsidR="004E3EA8" w:rsidRPr="001A67B9" w:rsidTr="00B55BC0">
        <w:tc>
          <w:tcPr>
            <w:tcW w:w="1031" w:type="dxa"/>
          </w:tcPr>
          <w:p w:rsidR="004E3EA8" w:rsidRPr="001A67B9" w:rsidRDefault="00F019A1" w:rsidP="00E04225">
            <w:pPr>
              <w:spacing w:after="0"/>
              <w:rPr>
                <w:rFonts w:asciiTheme="minorHAnsi" w:hAnsiTheme="minorHAnsi" w:cstheme="minorHAnsi"/>
                <w:b/>
                <w:bCs/>
              </w:rPr>
            </w:pPr>
            <w:r w:rsidRPr="001A67B9">
              <w:rPr>
                <w:rFonts w:asciiTheme="minorHAnsi" w:hAnsiTheme="minorHAnsi" w:cstheme="minorHAnsi"/>
                <w:b/>
                <w:bCs/>
              </w:rPr>
              <w:t>4</w:t>
            </w:r>
          </w:p>
          <w:p w:rsidR="004E3EA8" w:rsidRPr="001A67B9" w:rsidRDefault="00CD57B2" w:rsidP="00E04225">
            <w:pPr>
              <w:spacing w:after="0"/>
              <w:rPr>
                <w:rFonts w:asciiTheme="minorHAnsi" w:hAnsiTheme="minorHAnsi" w:cstheme="minorHAnsi"/>
                <w:b/>
                <w:bCs/>
              </w:rPr>
            </w:pPr>
            <w:r w:rsidRPr="001A67B9">
              <w:rPr>
                <w:rFonts w:asciiTheme="minorHAnsi" w:hAnsiTheme="minorHAnsi" w:cstheme="minorHAnsi"/>
                <w:b/>
                <w:bCs/>
              </w:rPr>
              <w:t>Previous</w:t>
            </w:r>
          </w:p>
        </w:tc>
        <w:tc>
          <w:tcPr>
            <w:tcW w:w="4786" w:type="dxa"/>
          </w:tcPr>
          <w:p w:rsidR="004E3EA8" w:rsidRPr="001A67B9" w:rsidRDefault="004E3EA8" w:rsidP="00E04225">
            <w:pPr>
              <w:rPr>
                <w:rFonts w:asciiTheme="minorHAnsi" w:hAnsiTheme="minorHAnsi" w:cstheme="minorHAnsi"/>
                <w:b/>
                <w:bCs/>
              </w:rPr>
            </w:pPr>
            <w:r w:rsidRPr="001A67B9">
              <w:rPr>
                <w:rFonts w:asciiTheme="minorHAnsi" w:hAnsiTheme="minorHAnsi" w:cstheme="minorHAnsi"/>
                <w:b/>
                <w:bCs/>
              </w:rPr>
              <w:t>To send a link to the “2</w:t>
            </w:r>
            <w:r w:rsidR="009177F5" w:rsidRPr="001A67B9">
              <w:rPr>
                <w:rFonts w:asciiTheme="minorHAnsi" w:hAnsiTheme="minorHAnsi" w:cstheme="minorHAnsi"/>
                <w:b/>
                <w:bCs/>
              </w:rPr>
              <w:t>01</w:t>
            </w:r>
            <w:r w:rsidR="00D81C4B" w:rsidRPr="001A67B9">
              <w:rPr>
                <w:rFonts w:asciiTheme="minorHAnsi" w:hAnsiTheme="minorHAnsi" w:cstheme="minorHAnsi"/>
                <w:b/>
                <w:bCs/>
              </w:rPr>
              <w:t>8</w:t>
            </w:r>
            <w:r w:rsidR="009177F5" w:rsidRPr="001A67B9">
              <w:rPr>
                <w:rFonts w:asciiTheme="minorHAnsi" w:hAnsiTheme="minorHAnsi" w:cstheme="minorHAnsi"/>
                <w:b/>
                <w:bCs/>
              </w:rPr>
              <w:t xml:space="preserve"> Health and the En</w:t>
            </w:r>
            <w:r w:rsidR="005671E7" w:rsidRPr="001A67B9">
              <w:rPr>
                <w:rFonts w:asciiTheme="minorHAnsi" w:hAnsiTheme="minorHAnsi" w:cstheme="minorHAnsi"/>
                <w:b/>
                <w:bCs/>
              </w:rPr>
              <w:t>v</w:t>
            </w:r>
            <w:r w:rsidR="009177F5" w:rsidRPr="001A67B9">
              <w:rPr>
                <w:rFonts w:asciiTheme="minorHAnsi" w:hAnsiTheme="minorHAnsi" w:cstheme="minorHAnsi"/>
                <w:b/>
                <w:bCs/>
              </w:rPr>
              <w:t>ironment</w:t>
            </w:r>
            <w:r w:rsidRPr="001A67B9">
              <w:rPr>
                <w:rFonts w:asciiTheme="minorHAnsi" w:hAnsiTheme="minorHAnsi" w:cstheme="minorHAnsi"/>
                <w:b/>
                <w:bCs/>
              </w:rPr>
              <w:t xml:space="preserve">” of the JSNA when it becomes </w:t>
            </w:r>
            <w:r w:rsidRPr="001A67B9">
              <w:rPr>
                <w:rFonts w:asciiTheme="minorHAnsi" w:hAnsiTheme="minorHAnsi" w:cstheme="minorHAnsi"/>
                <w:b/>
                <w:bCs/>
              </w:rPr>
              <w:lastRenderedPageBreak/>
              <w:t>available to all LPC members.</w:t>
            </w:r>
          </w:p>
        </w:tc>
        <w:tc>
          <w:tcPr>
            <w:tcW w:w="1314" w:type="dxa"/>
          </w:tcPr>
          <w:p w:rsidR="004E3EA8" w:rsidRPr="001A67B9" w:rsidRDefault="004E3EA8" w:rsidP="00E04225">
            <w:pPr>
              <w:spacing w:after="0"/>
              <w:rPr>
                <w:rFonts w:asciiTheme="minorHAnsi" w:hAnsiTheme="minorHAnsi" w:cstheme="minorHAnsi"/>
                <w:b/>
                <w:bCs/>
              </w:rPr>
            </w:pPr>
            <w:r w:rsidRPr="001A67B9">
              <w:rPr>
                <w:rFonts w:asciiTheme="minorHAnsi" w:hAnsiTheme="minorHAnsi" w:cstheme="minorHAnsi"/>
                <w:b/>
                <w:bCs/>
              </w:rPr>
              <w:lastRenderedPageBreak/>
              <w:t>NP</w:t>
            </w:r>
          </w:p>
        </w:tc>
        <w:tc>
          <w:tcPr>
            <w:tcW w:w="1127" w:type="dxa"/>
          </w:tcPr>
          <w:p w:rsidR="004E3EA8" w:rsidRPr="001A67B9" w:rsidRDefault="004E3EA8" w:rsidP="00E04225">
            <w:pPr>
              <w:spacing w:after="0"/>
              <w:rPr>
                <w:rFonts w:asciiTheme="minorHAnsi" w:hAnsiTheme="minorHAnsi" w:cstheme="minorHAnsi"/>
                <w:b/>
                <w:bCs/>
              </w:rPr>
            </w:pPr>
          </w:p>
        </w:tc>
      </w:tr>
      <w:tr w:rsidR="00D81C4B" w:rsidRPr="001A67B9" w:rsidTr="00B55BC0">
        <w:tc>
          <w:tcPr>
            <w:tcW w:w="1031" w:type="dxa"/>
          </w:tcPr>
          <w:p w:rsidR="00D81C4B" w:rsidRPr="001A67B9" w:rsidRDefault="00F019A1" w:rsidP="00D81C4B">
            <w:pPr>
              <w:spacing w:after="0"/>
              <w:rPr>
                <w:rFonts w:asciiTheme="minorHAnsi" w:hAnsiTheme="minorHAnsi" w:cstheme="minorHAnsi"/>
                <w:b/>
                <w:bCs/>
              </w:rPr>
            </w:pPr>
            <w:r w:rsidRPr="001A67B9">
              <w:rPr>
                <w:rFonts w:asciiTheme="minorHAnsi" w:hAnsiTheme="minorHAnsi" w:cstheme="minorHAnsi"/>
                <w:b/>
                <w:bCs/>
              </w:rPr>
              <w:t>5</w:t>
            </w:r>
          </w:p>
          <w:p w:rsidR="00D81C4B" w:rsidRPr="001A67B9" w:rsidRDefault="00D81C4B" w:rsidP="00D81C4B">
            <w:pPr>
              <w:spacing w:after="0"/>
              <w:rPr>
                <w:rFonts w:asciiTheme="minorHAnsi" w:hAnsiTheme="minorHAnsi" w:cstheme="minorHAnsi"/>
                <w:b/>
                <w:bCs/>
              </w:rPr>
            </w:pPr>
            <w:r w:rsidRPr="001A67B9">
              <w:rPr>
                <w:rFonts w:asciiTheme="minorHAnsi" w:hAnsiTheme="minorHAnsi" w:cstheme="minorHAnsi"/>
                <w:b/>
                <w:bCs/>
              </w:rPr>
              <w:t>Previous</w:t>
            </w:r>
          </w:p>
        </w:tc>
        <w:tc>
          <w:tcPr>
            <w:tcW w:w="4786" w:type="dxa"/>
          </w:tcPr>
          <w:p w:rsidR="00D81C4B" w:rsidRPr="001A67B9" w:rsidRDefault="00D81C4B" w:rsidP="00D81C4B">
            <w:pPr>
              <w:rPr>
                <w:rFonts w:asciiTheme="minorHAnsi" w:hAnsiTheme="minorHAnsi" w:cstheme="minorHAnsi"/>
                <w:b/>
                <w:bCs/>
              </w:rPr>
            </w:pPr>
            <w:r w:rsidRPr="001A67B9">
              <w:rPr>
                <w:rFonts w:asciiTheme="minorHAnsi" w:hAnsiTheme="minorHAnsi" w:cstheme="minorHAnsi"/>
                <w:b/>
                <w:bCs/>
              </w:rPr>
              <w:t xml:space="preserve">To </w:t>
            </w:r>
            <w:r w:rsidR="00356FB1" w:rsidRPr="001A67B9">
              <w:rPr>
                <w:rFonts w:asciiTheme="minorHAnsi" w:hAnsiTheme="minorHAnsi" w:cstheme="minorHAnsi"/>
                <w:b/>
                <w:bCs/>
              </w:rPr>
              <w:t>resend the divided-up</w:t>
            </w:r>
            <w:r w:rsidRPr="001A67B9">
              <w:rPr>
                <w:rFonts w:asciiTheme="minorHAnsi" w:hAnsiTheme="minorHAnsi" w:cstheme="minorHAnsi"/>
                <w:b/>
                <w:bCs/>
              </w:rPr>
              <w:t xml:space="preserve"> sections of the JSNA to the LPC work stream spreadsheet </w:t>
            </w:r>
            <w:r w:rsidR="00356FB1" w:rsidRPr="001A67B9">
              <w:rPr>
                <w:rFonts w:asciiTheme="minorHAnsi" w:hAnsiTheme="minorHAnsi" w:cstheme="minorHAnsi"/>
                <w:b/>
                <w:bCs/>
              </w:rPr>
              <w:t>to the other LPC members.</w:t>
            </w:r>
          </w:p>
        </w:tc>
        <w:tc>
          <w:tcPr>
            <w:tcW w:w="1314" w:type="dxa"/>
          </w:tcPr>
          <w:p w:rsidR="00D81C4B" w:rsidRPr="001A67B9" w:rsidRDefault="00D81C4B" w:rsidP="00D81C4B">
            <w:pPr>
              <w:spacing w:after="0"/>
              <w:rPr>
                <w:rFonts w:asciiTheme="minorHAnsi" w:hAnsiTheme="minorHAnsi" w:cstheme="minorHAnsi"/>
                <w:b/>
                <w:bCs/>
              </w:rPr>
            </w:pPr>
            <w:r w:rsidRPr="001A67B9">
              <w:rPr>
                <w:rFonts w:asciiTheme="minorHAnsi" w:hAnsiTheme="minorHAnsi" w:cstheme="minorHAnsi"/>
                <w:b/>
                <w:bCs/>
              </w:rPr>
              <w:t>HP/NP</w:t>
            </w:r>
          </w:p>
        </w:tc>
        <w:tc>
          <w:tcPr>
            <w:tcW w:w="1127" w:type="dxa"/>
          </w:tcPr>
          <w:p w:rsidR="00D81C4B" w:rsidRPr="001A67B9" w:rsidRDefault="00D81C4B" w:rsidP="00D81C4B">
            <w:pPr>
              <w:spacing w:after="0"/>
              <w:rPr>
                <w:rFonts w:asciiTheme="minorHAnsi" w:hAnsiTheme="minorHAnsi" w:cstheme="minorHAnsi"/>
                <w:b/>
                <w:bCs/>
              </w:rPr>
            </w:pPr>
          </w:p>
        </w:tc>
      </w:tr>
    </w:tbl>
    <w:p w:rsidR="00D81C4B" w:rsidRPr="001A67B9" w:rsidRDefault="00D81C4B" w:rsidP="00D81C4B">
      <w:pPr>
        <w:spacing w:after="0"/>
        <w:ind w:left="720"/>
        <w:rPr>
          <w:rFonts w:asciiTheme="minorHAnsi" w:hAnsiTheme="minorHAnsi" w:cstheme="minorHAnsi"/>
        </w:rPr>
      </w:pPr>
      <w:r w:rsidRPr="001A67B9">
        <w:rPr>
          <w:rFonts w:asciiTheme="minorHAnsi" w:hAnsiTheme="minorHAnsi" w:cstheme="minorHAnsi"/>
        </w:rPr>
        <w:t>NP stated that he regularly calls up the HWB, and they sa</w:t>
      </w:r>
      <w:r w:rsidR="00356FB1" w:rsidRPr="001A67B9">
        <w:rPr>
          <w:rFonts w:asciiTheme="minorHAnsi" w:hAnsiTheme="minorHAnsi" w:cstheme="minorHAnsi"/>
        </w:rPr>
        <w:t>id</w:t>
      </w:r>
      <w:r w:rsidRPr="001A67B9">
        <w:rPr>
          <w:rFonts w:asciiTheme="minorHAnsi" w:hAnsiTheme="minorHAnsi" w:cstheme="minorHAnsi"/>
        </w:rPr>
        <w:t xml:space="preserve"> that this section</w:t>
      </w:r>
      <w:r w:rsidR="00882039" w:rsidRPr="001A67B9">
        <w:rPr>
          <w:rFonts w:asciiTheme="minorHAnsi" w:hAnsiTheme="minorHAnsi" w:cstheme="minorHAnsi"/>
        </w:rPr>
        <w:t xml:space="preserve"> would be ready in the next couple of months – HP added that </w:t>
      </w:r>
      <w:r w:rsidR="00356FB1" w:rsidRPr="001A67B9">
        <w:rPr>
          <w:rFonts w:asciiTheme="minorHAnsi" w:hAnsiTheme="minorHAnsi" w:cstheme="minorHAnsi"/>
        </w:rPr>
        <w:t xml:space="preserve">he currently believes in this timescale as </w:t>
      </w:r>
      <w:r w:rsidR="00882039" w:rsidRPr="001A67B9">
        <w:rPr>
          <w:rFonts w:asciiTheme="minorHAnsi" w:hAnsiTheme="minorHAnsi" w:cstheme="minorHAnsi"/>
        </w:rPr>
        <w:t>visible progress is being made on this.</w:t>
      </w:r>
    </w:p>
    <w:p w:rsidR="00DE48C9" w:rsidRPr="001A67B9" w:rsidRDefault="00D81C4B" w:rsidP="00356FB1">
      <w:pPr>
        <w:spacing w:after="0"/>
        <w:ind w:left="720"/>
        <w:rPr>
          <w:rFonts w:asciiTheme="minorHAnsi" w:hAnsiTheme="minorHAnsi" w:cstheme="minorHAnsi"/>
          <w:b/>
          <w:u w:val="single"/>
        </w:rPr>
      </w:pPr>
      <w:r w:rsidRPr="001A67B9">
        <w:rPr>
          <w:rFonts w:asciiTheme="minorHAnsi" w:hAnsiTheme="minorHAnsi" w:cstheme="minorHAnsi"/>
          <w:b/>
          <w:u w:val="single"/>
        </w:rPr>
        <w:t xml:space="preserve">Weight management </w:t>
      </w:r>
    </w:p>
    <w:p w:rsidR="000234BD" w:rsidRPr="001A67B9" w:rsidRDefault="000234BD" w:rsidP="00356FB1">
      <w:pPr>
        <w:spacing w:after="0"/>
        <w:ind w:left="720"/>
        <w:rPr>
          <w:rFonts w:asciiTheme="minorHAnsi" w:hAnsiTheme="minorHAnsi" w:cstheme="minorHAnsi"/>
          <w:u w:val="single"/>
        </w:rPr>
      </w:pPr>
      <w:r w:rsidRPr="001A67B9">
        <w:rPr>
          <w:rFonts w:asciiTheme="minorHAnsi" w:hAnsiTheme="minorHAnsi" w:cstheme="minorHAnsi"/>
          <w:u w:val="single"/>
        </w:rPr>
        <w:t>Previous Action: ES to investigate why LPC emails are not being cascaded to individual Boots branches in C&amp;H.</w:t>
      </w:r>
    </w:p>
    <w:p w:rsidR="00356FB1" w:rsidRPr="001A67B9" w:rsidRDefault="00356FB1" w:rsidP="0003380A">
      <w:pPr>
        <w:spacing w:after="0"/>
        <w:ind w:left="720"/>
        <w:rPr>
          <w:rFonts w:asciiTheme="minorHAnsi" w:hAnsiTheme="minorHAnsi" w:cstheme="minorHAnsi"/>
        </w:rPr>
      </w:pPr>
      <w:r w:rsidRPr="001A67B9">
        <w:rPr>
          <w:rFonts w:asciiTheme="minorHAnsi" w:hAnsiTheme="minorHAnsi" w:cstheme="minorHAnsi"/>
        </w:rPr>
        <w:t xml:space="preserve">ES stated that </w:t>
      </w:r>
      <w:proofErr w:type="spellStart"/>
      <w:r w:rsidR="0016693E" w:rsidRPr="001A67B9">
        <w:rPr>
          <w:rFonts w:asciiTheme="minorHAnsi" w:hAnsiTheme="minorHAnsi" w:cstheme="minorHAnsi"/>
        </w:rPr>
        <w:t>Beneeta</w:t>
      </w:r>
      <w:proofErr w:type="spellEnd"/>
      <w:r w:rsidR="0016693E" w:rsidRPr="001A67B9">
        <w:rPr>
          <w:rFonts w:asciiTheme="minorHAnsi" w:hAnsiTheme="minorHAnsi" w:cstheme="minorHAnsi"/>
        </w:rPr>
        <w:t xml:space="preserve"> Shah and Parag </w:t>
      </w:r>
      <w:proofErr w:type="spellStart"/>
      <w:r w:rsidR="0016693E" w:rsidRPr="001A67B9">
        <w:rPr>
          <w:rFonts w:asciiTheme="minorHAnsi" w:hAnsiTheme="minorHAnsi" w:cstheme="minorHAnsi"/>
        </w:rPr>
        <w:t>Oza</w:t>
      </w:r>
      <w:proofErr w:type="spellEnd"/>
      <w:r w:rsidR="0016693E" w:rsidRPr="001A67B9">
        <w:rPr>
          <w:rFonts w:asciiTheme="minorHAnsi" w:hAnsiTheme="minorHAnsi" w:cstheme="minorHAnsi"/>
        </w:rPr>
        <w:t xml:space="preserve"> currently di</w:t>
      </w:r>
      <w:r w:rsidR="0003380A" w:rsidRPr="001A67B9">
        <w:rPr>
          <w:rFonts w:asciiTheme="minorHAnsi" w:hAnsiTheme="minorHAnsi" w:cstheme="minorHAnsi"/>
        </w:rPr>
        <w:t>sseminate</w:t>
      </w:r>
      <w:r w:rsidR="0016693E" w:rsidRPr="001A67B9">
        <w:rPr>
          <w:rFonts w:asciiTheme="minorHAnsi" w:hAnsiTheme="minorHAnsi" w:cstheme="minorHAnsi"/>
        </w:rPr>
        <w:t xml:space="preserve"> information to Boots branches </w:t>
      </w:r>
      <w:r w:rsidR="0003380A" w:rsidRPr="001A67B9">
        <w:rPr>
          <w:rFonts w:asciiTheme="minorHAnsi" w:hAnsiTheme="minorHAnsi" w:cstheme="minorHAnsi"/>
        </w:rPr>
        <w:t>via email</w:t>
      </w:r>
      <w:r w:rsidR="004375AC" w:rsidRPr="001A67B9">
        <w:rPr>
          <w:rFonts w:asciiTheme="minorHAnsi" w:hAnsiTheme="minorHAnsi" w:cstheme="minorHAnsi"/>
        </w:rPr>
        <w:t>.</w:t>
      </w:r>
    </w:p>
    <w:p w:rsidR="00AD0514" w:rsidRPr="001A67B9" w:rsidRDefault="004375AC" w:rsidP="00AD0514">
      <w:pPr>
        <w:spacing w:after="0"/>
        <w:ind w:left="720"/>
        <w:rPr>
          <w:rFonts w:asciiTheme="minorHAnsi" w:hAnsiTheme="minorHAnsi" w:cstheme="minorHAnsi"/>
        </w:rPr>
      </w:pPr>
      <w:r w:rsidRPr="001A67B9">
        <w:rPr>
          <w:rFonts w:asciiTheme="minorHAnsi" w:hAnsiTheme="minorHAnsi" w:cstheme="minorHAnsi"/>
        </w:rPr>
        <w:t xml:space="preserve">HP suggested that </w:t>
      </w:r>
      <w:r w:rsidR="00AD0514" w:rsidRPr="001A67B9">
        <w:rPr>
          <w:rFonts w:asciiTheme="minorHAnsi" w:hAnsiTheme="minorHAnsi" w:cstheme="minorHAnsi"/>
        </w:rPr>
        <w:t>important</w:t>
      </w:r>
      <w:r w:rsidR="00B35A67" w:rsidRPr="001A67B9">
        <w:rPr>
          <w:rFonts w:asciiTheme="minorHAnsi" w:hAnsiTheme="minorHAnsi" w:cstheme="minorHAnsi"/>
        </w:rPr>
        <w:t xml:space="preserve"> </w:t>
      </w:r>
      <w:r w:rsidRPr="001A67B9">
        <w:rPr>
          <w:rFonts w:asciiTheme="minorHAnsi" w:hAnsiTheme="minorHAnsi" w:cstheme="minorHAnsi"/>
        </w:rPr>
        <w:t xml:space="preserve">information </w:t>
      </w:r>
      <w:r w:rsidR="00B35A67" w:rsidRPr="001A67B9">
        <w:rPr>
          <w:rFonts w:asciiTheme="minorHAnsi" w:hAnsiTheme="minorHAnsi" w:cstheme="minorHAnsi"/>
        </w:rPr>
        <w:t xml:space="preserve">could be shared </w:t>
      </w:r>
      <w:r w:rsidR="00AD0514" w:rsidRPr="001A67B9">
        <w:rPr>
          <w:rFonts w:asciiTheme="minorHAnsi" w:hAnsiTheme="minorHAnsi" w:cstheme="minorHAnsi"/>
        </w:rPr>
        <w:t xml:space="preserve">going forward </w:t>
      </w:r>
      <w:r w:rsidR="00B35A67" w:rsidRPr="001A67B9">
        <w:rPr>
          <w:rFonts w:asciiTheme="minorHAnsi" w:hAnsiTheme="minorHAnsi" w:cstheme="minorHAnsi"/>
        </w:rPr>
        <w:t xml:space="preserve">by the LPC </w:t>
      </w:r>
      <w:r w:rsidR="00AD0514" w:rsidRPr="001A67B9">
        <w:rPr>
          <w:rFonts w:asciiTheme="minorHAnsi" w:hAnsiTheme="minorHAnsi" w:cstheme="minorHAnsi"/>
        </w:rPr>
        <w:t>to contractors using</w:t>
      </w:r>
      <w:r w:rsidR="00B35A67" w:rsidRPr="001A67B9">
        <w:rPr>
          <w:rFonts w:asciiTheme="minorHAnsi" w:hAnsiTheme="minorHAnsi" w:cstheme="minorHAnsi"/>
        </w:rPr>
        <w:t xml:space="preserve"> their NHS shared mailboxes.</w:t>
      </w:r>
      <w:r w:rsidR="008E6794" w:rsidRPr="001A67B9">
        <w:rPr>
          <w:rFonts w:asciiTheme="minorHAnsi" w:hAnsiTheme="minorHAnsi" w:cstheme="minorHAnsi"/>
        </w:rPr>
        <w:t xml:space="preserve"> </w:t>
      </w:r>
    </w:p>
    <w:p w:rsidR="008E6794" w:rsidRPr="001A67B9" w:rsidRDefault="00BF5864" w:rsidP="00AD0514">
      <w:pPr>
        <w:spacing w:after="0"/>
        <w:ind w:left="720"/>
        <w:rPr>
          <w:rFonts w:asciiTheme="minorHAnsi" w:hAnsiTheme="minorHAnsi" w:cstheme="minorHAnsi"/>
        </w:rPr>
      </w:pPr>
      <w:r w:rsidRPr="001A67B9">
        <w:rPr>
          <w:rFonts w:asciiTheme="minorHAnsi" w:hAnsiTheme="minorHAnsi" w:cstheme="minorHAnsi"/>
        </w:rPr>
        <w:t xml:space="preserve">DF suggested that the filtering action (performed by </w:t>
      </w:r>
      <w:proofErr w:type="spellStart"/>
      <w:r w:rsidRPr="001A67B9">
        <w:rPr>
          <w:rFonts w:asciiTheme="minorHAnsi" w:hAnsiTheme="minorHAnsi" w:cstheme="minorHAnsi"/>
        </w:rPr>
        <w:t>Beneeta</w:t>
      </w:r>
      <w:proofErr w:type="spellEnd"/>
      <w:r w:rsidRPr="001A67B9">
        <w:rPr>
          <w:rFonts w:asciiTheme="minorHAnsi" w:hAnsiTheme="minorHAnsi" w:cstheme="minorHAnsi"/>
        </w:rPr>
        <w:t xml:space="preserve"> and Parag) should be maintained so that work is not duplicated.</w:t>
      </w:r>
    </w:p>
    <w:p w:rsidR="00BF5864" w:rsidRPr="001A67B9" w:rsidRDefault="006E0215" w:rsidP="00AD0514">
      <w:pPr>
        <w:spacing w:after="0"/>
        <w:ind w:left="720"/>
        <w:rPr>
          <w:rFonts w:asciiTheme="minorHAnsi" w:hAnsiTheme="minorHAnsi" w:cstheme="minorHAnsi"/>
        </w:rPr>
      </w:pPr>
      <w:r w:rsidRPr="001A67B9">
        <w:rPr>
          <w:rFonts w:asciiTheme="minorHAnsi" w:hAnsiTheme="minorHAnsi" w:cstheme="minorHAnsi"/>
        </w:rPr>
        <w:t xml:space="preserve">HP stated that the CCG have commented that </w:t>
      </w:r>
      <w:r w:rsidR="00632E15" w:rsidRPr="001A67B9">
        <w:rPr>
          <w:rFonts w:asciiTheme="minorHAnsi" w:hAnsiTheme="minorHAnsi" w:cstheme="minorHAnsi"/>
        </w:rPr>
        <w:t>training events have not currently been attended by Boots staff</w:t>
      </w:r>
      <w:r w:rsidR="005E02AE" w:rsidRPr="001A67B9">
        <w:rPr>
          <w:rFonts w:asciiTheme="minorHAnsi" w:hAnsiTheme="minorHAnsi" w:cstheme="minorHAnsi"/>
        </w:rPr>
        <w:t xml:space="preserve"> </w:t>
      </w:r>
      <w:r w:rsidR="00632E15" w:rsidRPr="001A67B9">
        <w:rPr>
          <w:rFonts w:asciiTheme="minorHAnsi" w:hAnsiTheme="minorHAnsi" w:cstheme="minorHAnsi"/>
        </w:rPr>
        <w:t xml:space="preserve">and have asked the LPC whether Boots staff are being supplied with the information </w:t>
      </w:r>
      <w:proofErr w:type="spellStart"/>
      <w:r w:rsidR="00632E15" w:rsidRPr="001A67B9">
        <w:rPr>
          <w:rFonts w:asciiTheme="minorHAnsi" w:hAnsiTheme="minorHAnsi" w:cstheme="minorHAnsi"/>
        </w:rPr>
        <w:t>wrt</w:t>
      </w:r>
      <w:proofErr w:type="spellEnd"/>
      <w:r w:rsidR="00632E15" w:rsidRPr="001A67B9">
        <w:rPr>
          <w:rFonts w:asciiTheme="minorHAnsi" w:hAnsiTheme="minorHAnsi" w:cstheme="minorHAnsi"/>
        </w:rPr>
        <w:t>. these training events.</w:t>
      </w:r>
    </w:p>
    <w:p w:rsidR="000234BD" w:rsidRDefault="00632E15" w:rsidP="005E02AE">
      <w:pPr>
        <w:spacing w:after="0"/>
        <w:ind w:left="720"/>
        <w:rPr>
          <w:rFonts w:asciiTheme="minorHAnsi" w:hAnsiTheme="minorHAnsi" w:cstheme="minorHAnsi"/>
        </w:rPr>
      </w:pPr>
      <w:r w:rsidRPr="001A67B9">
        <w:rPr>
          <w:rFonts w:asciiTheme="minorHAnsi" w:hAnsiTheme="minorHAnsi" w:cstheme="minorHAnsi"/>
        </w:rPr>
        <w:t xml:space="preserve">ES stated that </w:t>
      </w:r>
      <w:r w:rsidR="00505B8D" w:rsidRPr="001A67B9">
        <w:rPr>
          <w:rFonts w:asciiTheme="minorHAnsi" w:hAnsiTheme="minorHAnsi" w:cstheme="minorHAnsi"/>
        </w:rPr>
        <w:t>she</w:t>
      </w:r>
      <w:r w:rsidRPr="001A67B9">
        <w:rPr>
          <w:rFonts w:asciiTheme="minorHAnsi" w:hAnsiTheme="minorHAnsi" w:cstheme="minorHAnsi"/>
        </w:rPr>
        <w:t xml:space="preserve">, DF and </w:t>
      </w:r>
      <w:r w:rsidR="001C315C" w:rsidRPr="001A67B9">
        <w:rPr>
          <w:rFonts w:asciiTheme="minorHAnsi" w:hAnsiTheme="minorHAnsi" w:cstheme="minorHAnsi"/>
        </w:rPr>
        <w:t>PM would come up with a solution to this issue and report back at the next LPC meeting</w:t>
      </w:r>
      <w:r w:rsidR="000234BD" w:rsidRPr="001A67B9">
        <w:rPr>
          <w:rFonts w:asciiTheme="minorHAnsi" w:hAnsiTheme="minorHAnsi" w:cstheme="minorHAnsi"/>
        </w:rPr>
        <w:t xml:space="preserve"> (updating in between the meeting dates).</w:t>
      </w:r>
    </w:p>
    <w:p w:rsidR="007A1BFE" w:rsidRPr="001A67B9" w:rsidRDefault="007A1BFE" w:rsidP="005E02AE">
      <w:pPr>
        <w:spacing w:after="0"/>
        <w:ind w:left="720"/>
        <w:rPr>
          <w:rFonts w:asciiTheme="minorHAnsi" w:hAnsiTheme="minorHAnsi" w:cstheme="minorHAnsi"/>
        </w:rPr>
      </w:pPr>
    </w:p>
    <w:tbl>
      <w:tblPr>
        <w:tblpPr w:leftFromText="180" w:rightFromText="180" w:vertAnchor="text" w:horzAnchor="margin" w:tblpXSpec="center" w:tblpY="-2"/>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323"/>
        <w:gridCol w:w="1204"/>
        <w:gridCol w:w="1218"/>
      </w:tblGrid>
      <w:tr w:rsidR="000234BD" w:rsidRPr="001A67B9" w:rsidTr="000234BD">
        <w:tc>
          <w:tcPr>
            <w:tcW w:w="299" w:type="dxa"/>
          </w:tcPr>
          <w:p w:rsidR="000234BD" w:rsidRPr="001A67B9" w:rsidRDefault="000234BD" w:rsidP="000234BD">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0234BD" w:rsidRPr="001A67B9" w:rsidRDefault="000234BD" w:rsidP="000234BD">
            <w:pPr>
              <w:rPr>
                <w:rFonts w:asciiTheme="minorHAnsi" w:hAnsiTheme="minorHAnsi" w:cstheme="minorHAnsi"/>
                <w:b/>
              </w:rPr>
            </w:pPr>
            <w:r w:rsidRPr="001A67B9">
              <w:rPr>
                <w:rFonts w:asciiTheme="minorHAnsi" w:hAnsiTheme="minorHAnsi" w:cstheme="minorHAnsi"/>
                <w:b/>
                <w:bCs/>
              </w:rPr>
              <w:t>Description</w:t>
            </w:r>
          </w:p>
        </w:tc>
        <w:tc>
          <w:tcPr>
            <w:tcW w:w="1278" w:type="dxa"/>
          </w:tcPr>
          <w:p w:rsidR="000234BD" w:rsidRPr="001A67B9" w:rsidRDefault="000234BD" w:rsidP="000234BD">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0234BD" w:rsidRPr="001A67B9" w:rsidRDefault="000234BD" w:rsidP="000234BD">
            <w:pPr>
              <w:spacing w:after="0"/>
              <w:rPr>
                <w:rFonts w:asciiTheme="minorHAnsi" w:hAnsiTheme="minorHAnsi" w:cstheme="minorHAnsi"/>
                <w:b/>
                <w:bCs/>
              </w:rPr>
            </w:pPr>
            <w:r w:rsidRPr="001A67B9">
              <w:rPr>
                <w:rFonts w:asciiTheme="minorHAnsi" w:hAnsiTheme="minorHAnsi" w:cstheme="minorHAnsi"/>
                <w:b/>
                <w:bCs/>
              </w:rPr>
              <w:t>Completed</w:t>
            </w:r>
          </w:p>
        </w:tc>
      </w:tr>
      <w:tr w:rsidR="000234BD" w:rsidRPr="001A67B9" w:rsidTr="000234BD">
        <w:tc>
          <w:tcPr>
            <w:tcW w:w="299" w:type="dxa"/>
          </w:tcPr>
          <w:p w:rsidR="000234BD" w:rsidRPr="001A67B9" w:rsidRDefault="00F019A1" w:rsidP="000234BD">
            <w:pPr>
              <w:spacing w:after="0"/>
              <w:rPr>
                <w:rFonts w:asciiTheme="minorHAnsi" w:hAnsiTheme="minorHAnsi" w:cstheme="minorHAnsi"/>
                <w:b/>
                <w:bCs/>
              </w:rPr>
            </w:pPr>
            <w:r w:rsidRPr="001A67B9">
              <w:rPr>
                <w:rFonts w:asciiTheme="minorHAnsi" w:hAnsiTheme="minorHAnsi" w:cstheme="minorHAnsi"/>
                <w:b/>
                <w:bCs/>
              </w:rPr>
              <w:t>6</w:t>
            </w:r>
          </w:p>
          <w:p w:rsidR="000234BD" w:rsidRPr="001A67B9" w:rsidRDefault="000234BD" w:rsidP="000234BD">
            <w:pPr>
              <w:spacing w:after="0"/>
              <w:rPr>
                <w:rFonts w:asciiTheme="minorHAnsi" w:hAnsiTheme="minorHAnsi" w:cstheme="minorHAnsi"/>
                <w:b/>
                <w:bCs/>
              </w:rPr>
            </w:pPr>
          </w:p>
        </w:tc>
        <w:tc>
          <w:tcPr>
            <w:tcW w:w="4850" w:type="dxa"/>
          </w:tcPr>
          <w:p w:rsidR="000234BD" w:rsidRPr="001A67B9" w:rsidRDefault="009C4D17" w:rsidP="000234BD">
            <w:pPr>
              <w:rPr>
                <w:rFonts w:asciiTheme="minorHAnsi" w:hAnsiTheme="minorHAnsi" w:cstheme="minorHAnsi"/>
                <w:b/>
                <w:bCs/>
              </w:rPr>
            </w:pPr>
            <w:r w:rsidRPr="001A67B9">
              <w:rPr>
                <w:rFonts w:asciiTheme="minorHAnsi" w:hAnsiTheme="minorHAnsi" w:cstheme="minorHAnsi"/>
                <w:b/>
                <w:bCs/>
              </w:rPr>
              <w:t>To investigate and formulate a solution to the email information cascading problems to Boots branches</w:t>
            </w:r>
            <w:r w:rsidR="003B2D82" w:rsidRPr="001A67B9">
              <w:rPr>
                <w:rFonts w:asciiTheme="minorHAnsi" w:hAnsiTheme="minorHAnsi" w:cstheme="minorHAnsi"/>
                <w:b/>
                <w:bCs/>
              </w:rPr>
              <w:t xml:space="preserve"> – to report back at next LPC meeting.</w:t>
            </w:r>
          </w:p>
        </w:tc>
        <w:tc>
          <w:tcPr>
            <w:tcW w:w="1278" w:type="dxa"/>
          </w:tcPr>
          <w:p w:rsidR="000234BD" w:rsidRPr="001A67B9" w:rsidRDefault="000234BD" w:rsidP="000234BD">
            <w:pPr>
              <w:spacing w:after="0"/>
              <w:rPr>
                <w:rFonts w:asciiTheme="minorHAnsi" w:hAnsiTheme="minorHAnsi" w:cstheme="minorHAnsi"/>
                <w:b/>
                <w:bCs/>
              </w:rPr>
            </w:pPr>
            <w:r w:rsidRPr="001A67B9">
              <w:rPr>
                <w:rFonts w:asciiTheme="minorHAnsi" w:hAnsiTheme="minorHAnsi" w:cstheme="minorHAnsi"/>
                <w:b/>
                <w:bCs/>
              </w:rPr>
              <w:t>ES</w:t>
            </w:r>
          </w:p>
        </w:tc>
        <w:tc>
          <w:tcPr>
            <w:tcW w:w="1127" w:type="dxa"/>
          </w:tcPr>
          <w:p w:rsidR="000234BD" w:rsidRPr="001A67B9" w:rsidRDefault="000234BD" w:rsidP="000234BD">
            <w:pPr>
              <w:spacing w:after="0"/>
              <w:rPr>
                <w:rFonts w:asciiTheme="minorHAnsi" w:hAnsiTheme="minorHAnsi" w:cstheme="minorHAnsi"/>
                <w:b/>
                <w:bCs/>
              </w:rPr>
            </w:pPr>
          </w:p>
        </w:tc>
      </w:tr>
    </w:tbl>
    <w:p w:rsidR="005E02AE" w:rsidRPr="001A67B9" w:rsidRDefault="005E02AE" w:rsidP="00D81C4B">
      <w:pPr>
        <w:spacing w:after="0"/>
        <w:ind w:firstLine="720"/>
        <w:rPr>
          <w:rFonts w:asciiTheme="minorHAnsi" w:hAnsiTheme="minorHAnsi" w:cstheme="minorHAnsi"/>
          <w:b/>
          <w:u w:val="single"/>
        </w:rPr>
      </w:pPr>
    </w:p>
    <w:p w:rsidR="00A75905" w:rsidRPr="001A67B9" w:rsidRDefault="00A75905" w:rsidP="00D81C4B">
      <w:pPr>
        <w:spacing w:after="0"/>
        <w:ind w:firstLine="720"/>
        <w:rPr>
          <w:rFonts w:asciiTheme="minorHAnsi" w:hAnsiTheme="minorHAnsi" w:cstheme="minorHAnsi"/>
        </w:rPr>
      </w:pPr>
      <w:r w:rsidRPr="001A67B9">
        <w:rPr>
          <w:rFonts w:asciiTheme="minorHAnsi" w:hAnsiTheme="minorHAnsi" w:cstheme="minorHAnsi"/>
          <w:b/>
          <w:u w:val="single"/>
        </w:rPr>
        <w:t>Training Update</w:t>
      </w:r>
      <w:r w:rsidR="004336A9" w:rsidRPr="001A67B9">
        <w:rPr>
          <w:rFonts w:asciiTheme="minorHAnsi" w:hAnsiTheme="minorHAnsi" w:cstheme="minorHAnsi"/>
          <w:b/>
          <w:u w:val="single"/>
        </w:rPr>
        <w:t xml:space="preserve"> - </w:t>
      </w:r>
    </w:p>
    <w:p w:rsidR="00FB4187" w:rsidRPr="001A67B9" w:rsidRDefault="00FB4187" w:rsidP="00FB4187">
      <w:pPr>
        <w:spacing w:after="0"/>
        <w:ind w:left="720"/>
        <w:rPr>
          <w:rFonts w:asciiTheme="minorHAnsi" w:hAnsiTheme="minorHAnsi" w:cstheme="minorHAnsi"/>
          <w:u w:val="single"/>
        </w:rPr>
      </w:pPr>
      <w:r w:rsidRPr="001A67B9">
        <w:rPr>
          <w:rFonts w:asciiTheme="minorHAnsi" w:hAnsiTheme="minorHAnsi" w:cstheme="minorHAnsi"/>
          <w:u w:val="single"/>
        </w:rPr>
        <w:t xml:space="preserve"> </w:t>
      </w:r>
      <w:r w:rsidR="000051D6" w:rsidRPr="001A67B9">
        <w:rPr>
          <w:rFonts w:asciiTheme="minorHAnsi" w:hAnsiTheme="minorHAnsi" w:cstheme="minorHAnsi"/>
          <w:u w:val="single"/>
        </w:rPr>
        <w:t>HP &amp; NP to re-send the Survey Monkey Questionnaire to ask contractors what type of training topics they would like the LPC to organise for the next two quarters.</w:t>
      </w:r>
    </w:p>
    <w:p w:rsidR="000051D6" w:rsidRPr="001A67B9" w:rsidRDefault="000051D6" w:rsidP="00FB4187">
      <w:pPr>
        <w:spacing w:after="0"/>
        <w:ind w:left="720"/>
        <w:rPr>
          <w:rFonts w:asciiTheme="minorHAnsi" w:hAnsiTheme="minorHAnsi" w:cstheme="minorHAnsi"/>
        </w:rPr>
      </w:pPr>
      <w:r w:rsidRPr="001A67B9">
        <w:rPr>
          <w:rFonts w:asciiTheme="minorHAnsi" w:hAnsiTheme="minorHAnsi" w:cstheme="minorHAnsi"/>
        </w:rPr>
        <w:t>NP reported that he had resent the survey and he showed the members the results of this survey:</w:t>
      </w:r>
    </w:p>
    <w:p w:rsidR="000051D6" w:rsidRPr="001A67B9" w:rsidRDefault="000051D6" w:rsidP="00EF2159">
      <w:pPr>
        <w:pStyle w:val="ListParagraph"/>
        <w:numPr>
          <w:ilvl w:val="0"/>
          <w:numId w:val="2"/>
        </w:numPr>
        <w:spacing w:after="0"/>
        <w:rPr>
          <w:rFonts w:asciiTheme="minorHAnsi" w:hAnsiTheme="minorHAnsi" w:cstheme="minorHAnsi"/>
        </w:rPr>
      </w:pPr>
      <w:r w:rsidRPr="001A67B9">
        <w:rPr>
          <w:rFonts w:asciiTheme="minorHAnsi" w:hAnsiTheme="minorHAnsi" w:cstheme="minorHAnsi"/>
        </w:rPr>
        <w:t>75% of contractors replying to the survey wanted training in GPHC revalidation – HP stated that this had been done.</w:t>
      </w:r>
    </w:p>
    <w:p w:rsidR="000051D6" w:rsidRPr="001A67B9" w:rsidRDefault="006B5306" w:rsidP="00EF2159">
      <w:pPr>
        <w:pStyle w:val="ListParagraph"/>
        <w:numPr>
          <w:ilvl w:val="0"/>
          <w:numId w:val="2"/>
        </w:numPr>
        <w:spacing w:after="0"/>
        <w:rPr>
          <w:rFonts w:asciiTheme="minorHAnsi" w:hAnsiTheme="minorHAnsi" w:cstheme="minorHAnsi"/>
        </w:rPr>
      </w:pPr>
      <w:r w:rsidRPr="001A67B9">
        <w:rPr>
          <w:rFonts w:asciiTheme="minorHAnsi" w:hAnsiTheme="minorHAnsi" w:cstheme="minorHAnsi"/>
        </w:rPr>
        <w:t>Diabetes/MUR</w:t>
      </w:r>
      <w:r w:rsidR="004C5CCF" w:rsidRPr="001A67B9">
        <w:rPr>
          <w:rFonts w:asciiTheme="minorHAnsi" w:hAnsiTheme="minorHAnsi" w:cstheme="minorHAnsi"/>
        </w:rPr>
        <w:t>/NMs training.</w:t>
      </w:r>
    </w:p>
    <w:p w:rsidR="004C5CCF" w:rsidRPr="001A67B9" w:rsidRDefault="006B5306" w:rsidP="00EF2159">
      <w:pPr>
        <w:pStyle w:val="ListParagraph"/>
        <w:numPr>
          <w:ilvl w:val="0"/>
          <w:numId w:val="2"/>
        </w:numPr>
        <w:spacing w:after="0"/>
        <w:rPr>
          <w:rFonts w:asciiTheme="minorHAnsi" w:hAnsiTheme="minorHAnsi" w:cstheme="minorHAnsi"/>
        </w:rPr>
      </w:pPr>
      <w:r w:rsidRPr="001A67B9">
        <w:rPr>
          <w:rFonts w:asciiTheme="minorHAnsi" w:hAnsiTheme="minorHAnsi" w:cstheme="minorHAnsi"/>
        </w:rPr>
        <w:t xml:space="preserve">50% </w:t>
      </w:r>
      <w:r w:rsidR="004C5CCF" w:rsidRPr="001A67B9">
        <w:rPr>
          <w:rFonts w:asciiTheme="minorHAnsi" w:hAnsiTheme="minorHAnsi" w:cstheme="minorHAnsi"/>
        </w:rPr>
        <w:t xml:space="preserve">of contractors replying to the survey wanted training in </w:t>
      </w:r>
      <w:r w:rsidRPr="001A67B9">
        <w:rPr>
          <w:rFonts w:asciiTheme="minorHAnsi" w:hAnsiTheme="minorHAnsi" w:cstheme="minorHAnsi"/>
        </w:rPr>
        <w:t>Asthma and</w:t>
      </w:r>
      <w:r w:rsidR="004C5CCF" w:rsidRPr="001A67B9">
        <w:rPr>
          <w:rFonts w:asciiTheme="minorHAnsi" w:hAnsiTheme="minorHAnsi" w:cstheme="minorHAnsi"/>
        </w:rPr>
        <w:t xml:space="preserve"> COPD – diagnostic techniques.</w:t>
      </w:r>
    </w:p>
    <w:p w:rsidR="006B5306" w:rsidRPr="001A67B9" w:rsidRDefault="004C5CCF" w:rsidP="004C5CCF">
      <w:pPr>
        <w:spacing w:after="0"/>
        <w:ind w:left="720"/>
        <w:rPr>
          <w:rFonts w:asciiTheme="minorHAnsi" w:hAnsiTheme="minorHAnsi" w:cstheme="minorHAnsi"/>
        </w:rPr>
      </w:pPr>
      <w:r w:rsidRPr="001A67B9">
        <w:rPr>
          <w:rFonts w:asciiTheme="minorHAnsi" w:hAnsiTheme="minorHAnsi" w:cstheme="minorHAnsi"/>
        </w:rPr>
        <w:t xml:space="preserve">HP stated that HEE currently offers </w:t>
      </w:r>
      <w:r w:rsidR="00B05F4F" w:rsidRPr="001A67B9">
        <w:rPr>
          <w:rFonts w:asciiTheme="minorHAnsi" w:hAnsiTheme="minorHAnsi" w:cstheme="minorHAnsi"/>
        </w:rPr>
        <w:t>an</w:t>
      </w:r>
      <w:r w:rsidRPr="001A67B9">
        <w:rPr>
          <w:rFonts w:asciiTheme="minorHAnsi" w:hAnsiTheme="minorHAnsi" w:cstheme="minorHAnsi"/>
        </w:rPr>
        <w:t xml:space="preserve"> “advanced skills” training </w:t>
      </w:r>
      <w:r w:rsidR="00B05F4F" w:rsidRPr="001A67B9">
        <w:rPr>
          <w:rFonts w:asciiTheme="minorHAnsi" w:hAnsiTheme="minorHAnsi" w:cstheme="minorHAnsi"/>
        </w:rPr>
        <w:t>workshop (over three days).</w:t>
      </w:r>
    </w:p>
    <w:p w:rsidR="00F019A1" w:rsidRPr="001A67B9" w:rsidRDefault="001278FA" w:rsidP="004C5CCF">
      <w:pPr>
        <w:spacing w:after="0"/>
        <w:ind w:left="720"/>
        <w:rPr>
          <w:rFonts w:asciiTheme="minorHAnsi" w:hAnsiTheme="minorHAnsi" w:cstheme="minorHAnsi"/>
        </w:rPr>
      </w:pPr>
      <w:r w:rsidRPr="001A67B9">
        <w:rPr>
          <w:rFonts w:asciiTheme="minorHAnsi" w:hAnsiTheme="minorHAnsi" w:cstheme="minorHAnsi"/>
        </w:rPr>
        <w:t>HP stated that it would be beneficial to have C&amp;H Pharmacists trained up in these advanced skills</w:t>
      </w:r>
      <w:r w:rsidR="00316A8A" w:rsidRPr="001A67B9">
        <w:rPr>
          <w:rFonts w:asciiTheme="minorHAnsi" w:hAnsiTheme="minorHAnsi" w:cstheme="minorHAnsi"/>
        </w:rPr>
        <w:t>, as they could then be plugged into the DMIRS service via NHS 111</w:t>
      </w:r>
      <w:r w:rsidR="00F019A1" w:rsidRPr="001A67B9">
        <w:rPr>
          <w:rFonts w:asciiTheme="minorHAnsi" w:hAnsiTheme="minorHAnsi" w:cstheme="minorHAnsi"/>
        </w:rPr>
        <w:t>.</w:t>
      </w:r>
    </w:p>
    <w:p w:rsidR="002D7417" w:rsidRPr="001A67B9" w:rsidRDefault="00F019A1" w:rsidP="004C5CCF">
      <w:pPr>
        <w:spacing w:after="0"/>
        <w:ind w:left="720"/>
        <w:rPr>
          <w:rFonts w:asciiTheme="minorHAnsi" w:hAnsiTheme="minorHAnsi" w:cstheme="minorHAnsi"/>
        </w:rPr>
      </w:pPr>
      <w:r w:rsidRPr="001A67B9">
        <w:rPr>
          <w:rFonts w:asciiTheme="minorHAnsi" w:hAnsiTheme="minorHAnsi" w:cstheme="minorHAnsi"/>
        </w:rPr>
        <w:t>RR suggested that</w:t>
      </w:r>
      <w:r w:rsidR="00164ED1" w:rsidRPr="001A67B9">
        <w:rPr>
          <w:rFonts w:asciiTheme="minorHAnsi" w:hAnsiTheme="minorHAnsi" w:cstheme="minorHAnsi"/>
        </w:rPr>
        <w:t xml:space="preserve"> these survey results could be used to </w:t>
      </w:r>
      <w:r w:rsidR="002D7417" w:rsidRPr="001A67B9">
        <w:rPr>
          <w:rFonts w:asciiTheme="minorHAnsi" w:hAnsiTheme="minorHAnsi" w:cstheme="minorHAnsi"/>
        </w:rPr>
        <w:t>determine the subject of the next Pharmacy Forum meeting.</w:t>
      </w:r>
    </w:p>
    <w:p w:rsidR="002D7417" w:rsidRPr="001A67B9" w:rsidRDefault="002D7417" w:rsidP="004C5CCF">
      <w:pPr>
        <w:spacing w:after="0"/>
        <w:ind w:left="720"/>
        <w:rPr>
          <w:rFonts w:asciiTheme="minorHAnsi" w:hAnsiTheme="minorHAnsi" w:cstheme="minorHAnsi"/>
        </w:rPr>
      </w:pPr>
      <w:r w:rsidRPr="001A67B9">
        <w:rPr>
          <w:rFonts w:asciiTheme="minorHAnsi" w:hAnsiTheme="minorHAnsi" w:cstheme="minorHAnsi"/>
        </w:rPr>
        <w:lastRenderedPageBreak/>
        <w:t xml:space="preserve">HP </w:t>
      </w:r>
      <w:r w:rsidR="00365D32" w:rsidRPr="001A67B9">
        <w:rPr>
          <w:rFonts w:asciiTheme="minorHAnsi" w:hAnsiTheme="minorHAnsi" w:cstheme="minorHAnsi"/>
        </w:rPr>
        <w:t xml:space="preserve">and SE </w:t>
      </w:r>
      <w:r w:rsidRPr="001A67B9">
        <w:rPr>
          <w:rFonts w:asciiTheme="minorHAnsi" w:hAnsiTheme="minorHAnsi" w:cstheme="minorHAnsi"/>
        </w:rPr>
        <w:t>stated that such a forum would need to be sponsored</w:t>
      </w:r>
      <w:r w:rsidR="0009661A" w:rsidRPr="001A67B9">
        <w:rPr>
          <w:rFonts w:asciiTheme="minorHAnsi" w:hAnsiTheme="minorHAnsi" w:cstheme="minorHAnsi"/>
        </w:rPr>
        <w:t xml:space="preserve"> – and the sponsor would want a slot to talk about their subject.</w:t>
      </w:r>
    </w:p>
    <w:p w:rsidR="00365D32" w:rsidRPr="001A67B9" w:rsidRDefault="00413E50" w:rsidP="004C5CCF">
      <w:pPr>
        <w:spacing w:after="0"/>
        <w:ind w:left="720"/>
        <w:rPr>
          <w:rFonts w:asciiTheme="minorHAnsi" w:hAnsiTheme="minorHAnsi" w:cstheme="minorHAnsi"/>
        </w:rPr>
      </w:pPr>
      <w:r w:rsidRPr="001A67B9">
        <w:rPr>
          <w:rFonts w:asciiTheme="minorHAnsi" w:hAnsiTheme="minorHAnsi" w:cstheme="minorHAnsi"/>
        </w:rPr>
        <w:t xml:space="preserve">HP suggested that the next Forum </w:t>
      </w:r>
      <w:r w:rsidR="00365D32" w:rsidRPr="001A67B9">
        <w:rPr>
          <w:rFonts w:asciiTheme="minorHAnsi" w:hAnsiTheme="minorHAnsi" w:cstheme="minorHAnsi"/>
        </w:rPr>
        <w:t xml:space="preserve">meeting </w:t>
      </w:r>
      <w:r w:rsidRPr="001A67B9">
        <w:rPr>
          <w:rFonts w:asciiTheme="minorHAnsi" w:hAnsiTheme="minorHAnsi" w:cstheme="minorHAnsi"/>
        </w:rPr>
        <w:t>should</w:t>
      </w:r>
      <w:r w:rsidR="00365D32" w:rsidRPr="001A67B9">
        <w:rPr>
          <w:rFonts w:asciiTheme="minorHAnsi" w:hAnsiTheme="minorHAnsi" w:cstheme="minorHAnsi"/>
        </w:rPr>
        <w:t xml:space="preserve"> be in October 2018.</w:t>
      </w:r>
    </w:p>
    <w:p w:rsidR="00C37AD2" w:rsidRPr="001A67B9" w:rsidRDefault="00160F43" w:rsidP="004C5CCF">
      <w:pPr>
        <w:spacing w:after="0"/>
        <w:ind w:left="720"/>
        <w:rPr>
          <w:rFonts w:asciiTheme="minorHAnsi" w:hAnsiTheme="minorHAnsi" w:cstheme="minorHAnsi"/>
        </w:rPr>
      </w:pPr>
      <w:r w:rsidRPr="001A67B9">
        <w:rPr>
          <w:rFonts w:asciiTheme="minorHAnsi" w:hAnsiTheme="minorHAnsi" w:cstheme="minorHAnsi"/>
        </w:rPr>
        <w:t xml:space="preserve">RR suggested that there should be a Forum meeting organised </w:t>
      </w:r>
      <w:r w:rsidR="001D2A32" w:rsidRPr="001A67B9">
        <w:rPr>
          <w:rFonts w:asciiTheme="minorHAnsi" w:hAnsiTheme="minorHAnsi" w:cstheme="minorHAnsi"/>
        </w:rPr>
        <w:t>three times a year.</w:t>
      </w:r>
    </w:p>
    <w:p w:rsidR="002A5E7E" w:rsidRPr="001A67B9" w:rsidRDefault="00C37AD2" w:rsidP="00607E8A">
      <w:pPr>
        <w:spacing w:after="0"/>
        <w:ind w:left="720"/>
        <w:rPr>
          <w:rFonts w:asciiTheme="minorHAnsi" w:hAnsiTheme="minorHAnsi" w:cstheme="minorHAnsi"/>
        </w:rPr>
      </w:pPr>
      <w:r w:rsidRPr="001A67B9">
        <w:rPr>
          <w:rFonts w:asciiTheme="minorHAnsi" w:hAnsiTheme="minorHAnsi" w:cstheme="minorHAnsi"/>
        </w:rPr>
        <w:t xml:space="preserve">SE stated that the Pharmacy forums have been getting less and less popular and a clinical subject would be the only thing to </w:t>
      </w:r>
      <w:r w:rsidR="002A5E7E" w:rsidRPr="001A67B9">
        <w:rPr>
          <w:rFonts w:asciiTheme="minorHAnsi" w:hAnsiTheme="minorHAnsi" w:cstheme="minorHAnsi"/>
        </w:rPr>
        <w:t xml:space="preserve">draw attendees – he suggested that </w:t>
      </w:r>
      <w:r w:rsidR="00B0462B" w:rsidRPr="001A67B9">
        <w:rPr>
          <w:rFonts w:asciiTheme="minorHAnsi" w:hAnsiTheme="minorHAnsi" w:cstheme="minorHAnsi"/>
        </w:rPr>
        <w:t>the LPC should give</w:t>
      </w:r>
      <w:r w:rsidR="00607E8A" w:rsidRPr="001A67B9">
        <w:rPr>
          <w:rFonts w:asciiTheme="minorHAnsi" w:hAnsiTheme="minorHAnsi" w:cstheme="minorHAnsi"/>
        </w:rPr>
        <w:t xml:space="preserve"> the pharmacists what they want </w:t>
      </w:r>
      <w:r w:rsidR="00B0462B" w:rsidRPr="001A67B9">
        <w:rPr>
          <w:rFonts w:asciiTheme="minorHAnsi" w:hAnsiTheme="minorHAnsi" w:cstheme="minorHAnsi"/>
        </w:rPr>
        <w:t>(subject wise).</w:t>
      </w:r>
    </w:p>
    <w:p w:rsidR="00607E8A" w:rsidRPr="001A67B9" w:rsidRDefault="00607E8A" w:rsidP="00607E8A">
      <w:pPr>
        <w:spacing w:after="0"/>
        <w:ind w:left="720"/>
        <w:rPr>
          <w:rFonts w:asciiTheme="minorHAnsi" w:hAnsiTheme="minorHAnsi" w:cstheme="minorHAnsi"/>
        </w:rPr>
      </w:pPr>
    </w:p>
    <w:tbl>
      <w:tblPr>
        <w:tblpPr w:leftFromText="180" w:rightFromText="180" w:vertAnchor="text" w:horzAnchor="margin" w:tblpXSpec="center" w:tblpY="-2"/>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336"/>
        <w:gridCol w:w="1207"/>
        <w:gridCol w:w="1218"/>
      </w:tblGrid>
      <w:tr w:rsidR="004B4AC0" w:rsidRPr="001A67B9" w:rsidTr="00607E8A">
        <w:tc>
          <w:tcPr>
            <w:tcW w:w="299" w:type="dxa"/>
          </w:tcPr>
          <w:p w:rsidR="004B4AC0" w:rsidRPr="001A67B9" w:rsidRDefault="004B4AC0" w:rsidP="00607E8A">
            <w:pPr>
              <w:spacing w:after="0"/>
              <w:rPr>
                <w:rFonts w:asciiTheme="minorHAnsi" w:hAnsiTheme="minorHAnsi" w:cstheme="minorHAnsi"/>
                <w:bCs/>
              </w:rPr>
            </w:pPr>
            <w:r w:rsidRPr="001A67B9">
              <w:rPr>
                <w:rFonts w:asciiTheme="minorHAnsi" w:hAnsiTheme="minorHAnsi" w:cstheme="minorHAnsi"/>
                <w:bCs/>
              </w:rPr>
              <w:t>Action no.</w:t>
            </w:r>
          </w:p>
        </w:tc>
        <w:tc>
          <w:tcPr>
            <w:tcW w:w="4850" w:type="dxa"/>
          </w:tcPr>
          <w:p w:rsidR="004B4AC0" w:rsidRPr="001A67B9" w:rsidRDefault="004B4AC0"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4B4AC0" w:rsidRPr="001A67B9" w:rsidRDefault="004B4AC0"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4B4AC0" w:rsidRPr="001A67B9" w:rsidRDefault="004B4AC0"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4B4AC0" w:rsidRPr="001A67B9" w:rsidTr="00607E8A">
        <w:tc>
          <w:tcPr>
            <w:tcW w:w="299" w:type="dxa"/>
          </w:tcPr>
          <w:p w:rsidR="004B4AC0" w:rsidRPr="001A67B9" w:rsidRDefault="004B4AC0" w:rsidP="00607E8A">
            <w:pPr>
              <w:spacing w:after="0"/>
              <w:rPr>
                <w:rFonts w:asciiTheme="minorHAnsi" w:hAnsiTheme="minorHAnsi" w:cstheme="minorHAnsi"/>
                <w:bCs/>
              </w:rPr>
            </w:pPr>
            <w:r w:rsidRPr="001A67B9">
              <w:rPr>
                <w:rFonts w:asciiTheme="minorHAnsi" w:hAnsiTheme="minorHAnsi" w:cstheme="minorHAnsi"/>
                <w:bCs/>
              </w:rPr>
              <w:t>7</w:t>
            </w:r>
          </w:p>
          <w:p w:rsidR="004B4AC0" w:rsidRPr="001A67B9" w:rsidRDefault="004B4AC0" w:rsidP="00607E8A">
            <w:pPr>
              <w:spacing w:after="0"/>
              <w:rPr>
                <w:rFonts w:asciiTheme="minorHAnsi" w:hAnsiTheme="minorHAnsi" w:cstheme="minorHAnsi"/>
                <w:bCs/>
              </w:rPr>
            </w:pPr>
          </w:p>
        </w:tc>
        <w:tc>
          <w:tcPr>
            <w:tcW w:w="4850" w:type="dxa"/>
          </w:tcPr>
          <w:p w:rsidR="004B4AC0" w:rsidRPr="001A67B9" w:rsidRDefault="004B4AC0" w:rsidP="00607E8A">
            <w:pPr>
              <w:rPr>
                <w:rFonts w:asciiTheme="minorHAnsi" w:hAnsiTheme="minorHAnsi" w:cstheme="minorHAnsi"/>
                <w:b/>
                <w:bCs/>
              </w:rPr>
            </w:pPr>
            <w:r w:rsidRPr="001A67B9">
              <w:rPr>
                <w:rFonts w:asciiTheme="minorHAnsi" w:hAnsiTheme="minorHAnsi" w:cstheme="minorHAnsi"/>
                <w:b/>
                <w:bCs/>
              </w:rPr>
              <w:t>To begin organising the October 2018 Pharmacy Forum meeting.</w:t>
            </w:r>
          </w:p>
        </w:tc>
        <w:tc>
          <w:tcPr>
            <w:tcW w:w="1278" w:type="dxa"/>
          </w:tcPr>
          <w:p w:rsidR="004B4AC0" w:rsidRPr="001A67B9" w:rsidRDefault="004B4AC0" w:rsidP="00607E8A">
            <w:pPr>
              <w:spacing w:after="0"/>
              <w:rPr>
                <w:rFonts w:asciiTheme="minorHAnsi" w:hAnsiTheme="minorHAnsi" w:cstheme="minorHAnsi"/>
                <w:b/>
                <w:bCs/>
              </w:rPr>
            </w:pPr>
            <w:r w:rsidRPr="001A67B9">
              <w:rPr>
                <w:rFonts w:asciiTheme="minorHAnsi" w:hAnsiTheme="minorHAnsi" w:cstheme="minorHAnsi"/>
                <w:b/>
                <w:bCs/>
              </w:rPr>
              <w:t>NP &amp; HP</w:t>
            </w:r>
          </w:p>
        </w:tc>
        <w:tc>
          <w:tcPr>
            <w:tcW w:w="1127" w:type="dxa"/>
          </w:tcPr>
          <w:p w:rsidR="004B4AC0" w:rsidRPr="001A67B9" w:rsidRDefault="004B4AC0" w:rsidP="00607E8A">
            <w:pPr>
              <w:spacing w:after="0"/>
              <w:rPr>
                <w:rFonts w:asciiTheme="minorHAnsi" w:hAnsiTheme="minorHAnsi" w:cstheme="minorHAnsi"/>
                <w:b/>
                <w:bCs/>
              </w:rPr>
            </w:pPr>
          </w:p>
        </w:tc>
      </w:tr>
    </w:tbl>
    <w:p w:rsidR="00B0462B" w:rsidRPr="001A67B9" w:rsidRDefault="00B0462B" w:rsidP="004C5CCF">
      <w:pPr>
        <w:spacing w:after="0"/>
        <w:ind w:left="720"/>
        <w:rPr>
          <w:rFonts w:asciiTheme="minorHAnsi" w:hAnsiTheme="minorHAnsi" w:cstheme="minorHAnsi"/>
        </w:rPr>
      </w:pPr>
    </w:p>
    <w:p w:rsidR="0009661A" w:rsidRPr="001A67B9" w:rsidRDefault="00413E50" w:rsidP="004C5CCF">
      <w:pPr>
        <w:spacing w:after="0"/>
        <w:ind w:left="720"/>
        <w:rPr>
          <w:rFonts w:asciiTheme="minorHAnsi" w:hAnsiTheme="minorHAnsi" w:cstheme="minorHAnsi"/>
        </w:rPr>
      </w:pPr>
      <w:r w:rsidRPr="001A67B9">
        <w:rPr>
          <w:rFonts w:asciiTheme="minorHAnsi" w:hAnsiTheme="minorHAnsi" w:cstheme="minorHAnsi"/>
        </w:rPr>
        <w:t xml:space="preserve"> </w:t>
      </w:r>
    </w:p>
    <w:p w:rsidR="00B05F4F" w:rsidRPr="001A67B9" w:rsidRDefault="002D7417" w:rsidP="004C5CCF">
      <w:pPr>
        <w:spacing w:after="0"/>
        <w:ind w:left="720"/>
        <w:rPr>
          <w:rFonts w:asciiTheme="minorHAnsi" w:hAnsiTheme="minorHAnsi" w:cstheme="minorHAnsi"/>
        </w:rPr>
      </w:pPr>
      <w:r w:rsidRPr="001A67B9">
        <w:rPr>
          <w:rFonts w:asciiTheme="minorHAnsi" w:hAnsiTheme="minorHAnsi" w:cstheme="minorHAnsi"/>
        </w:rPr>
        <w:t xml:space="preserve"> </w:t>
      </w:r>
      <w:r w:rsidR="00164ED1" w:rsidRPr="001A67B9">
        <w:rPr>
          <w:rFonts w:asciiTheme="minorHAnsi" w:hAnsiTheme="minorHAnsi" w:cstheme="minorHAnsi"/>
        </w:rPr>
        <w:t xml:space="preserve"> </w:t>
      </w:r>
      <w:r w:rsidR="00F019A1" w:rsidRPr="001A67B9">
        <w:rPr>
          <w:rFonts w:asciiTheme="minorHAnsi" w:hAnsiTheme="minorHAnsi" w:cstheme="minorHAnsi"/>
        </w:rPr>
        <w:t xml:space="preserve"> </w:t>
      </w:r>
    </w:p>
    <w:p w:rsidR="000051D6" w:rsidRPr="001A67B9" w:rsidRDefault="000051D6" w:rsidP="00FB4187">
      <w:pPr>
        <w:spacing w:after="0"/>
        <w:ind w:left="720"/>
        <w:rPr>
          <w:rFonts w:asciiTheme="minorHAnsi" w:hAnsiTheme="minorHAnsi" w:cstheme="minorHAnsi"/>
          <w:u w:val="single"/>
        </w:rPr>
      </w:pPr>
      <w:r w:rsidRPr="001A67B9">
        <w:rPr>
          <w:rFonts w:asciiTheme="minorHAnsi" w:hAnsiTheme="minorHAnsi" w:cstheme="minorHAnsi"/>
          <w:u w:val="single"/>
        </w:rPr>
        <w:t xml:space="preserve"> </w:t>
      </w:r>
    </w:p>
    <w:p w:rsidR="004B4AC0" w:rsidRPr="001A67B9" w:rsidRDefault="00CF7769" w:rsidP="006A5794">
      <w:pPr>
        <w:spacing w:after="0"/>
        <w:rPr>
          <w:rFonts w:asciiTheme="minorHAnsi" w:hAnsiTheme="minorHAnsi" w:cstheme="minorHAnsi"/>
        </w:rPr>
      </w:pPr>
      <w:r w:rsidRPr="001A67B9">
        <w:rPr>
          <w:rFonts w:asciiTheme="minorHAnsi" w:hAnsiTheme="minorHAnsi" w:cstheme="minorHAnsi"/>
        </w:rPr>
        <w:tab/>
      </w:r>
    </w:p>
    <w:p w:rsidR="004B4AC0" w:rsidRPr="001A67B9" w:rsidRDefault="004B4AC0" w:rsidP="006A5794">
      <w:pPr>
        <w:spacing w:after="0"/>
        <w:rPr>
          <w:rFonts w:asciiTheme="minorHAnsi" w:hAnsiTheme="minorHAnsi" w:cstheme="minorHAnsi"/>
          <w:b/>
          <w:u w:val="single"/>
        </w:rPr>
      </w:pPr>
    </w:p>
    <w:p w:rsidR="008659A2" w:rsidRPr="001A67B9" w:rsidRDefault="001B703E" w:rsidP="00922789">
      <w:pPr>
        <w:spacing w:after="0"/>
        <w:ind w:firstLine="720"/>
        <w:rPr>
          <w:rFonts w:asciiTheme="minorHAnsi" w:hAnsiTheme="minorHAnsi" w:cstheme="minorHAnsi"/>
          <w:b/>
          <w:u w:val="single"/>
        </w:rPr>
      </w:pPr>
      <w:r w:rsidRPr="001A67B9">
        <w:rPr>
          <w:rFonts w:asciiTheme="minorHAnsi" w:hAnsiTheme="minorHAnsi" w:cstheme="minorHAnsi"/>
          <w:b/>
          <w:u w:val="single"/>
        </w:rPr>
        <w:t>P</w:t>
      </w:r>
      <w:r w:rsidR="001044E4" w:rsidRPr="001A67B9">
        <w:rPr>
          <w:rFonts w:asciiTheme="minorHAnsi" w:hAnsiTheme="minorHAnsi" w:cstheme="minorHAnsi"/>
          <w:b/>
          <w:u w:val="single"/>
        </w:rPr>
        <w:t>harmacists in GP practices</w:t>
      </w:r>
    </w:p>
    <w:tbl>
      <w:tblPr>
        <w:tblW w:w="8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4768"/>
        <w:gridCol w:w="1267"/>
        <w:gridCol w:w="1218"/>
      </w:tblGrid>
      <w:tr w:rsidR="005016EA" w:rsidRPr="001A67B9" w:rsidTr="007A1BFE">
        <w:tc>
          <w:tcPr>
            <w:tcW w:w="1005" w:type="dxa"/>
          </w:tcPr>
          <w:p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Action no.</w:t>
            </w:r>
          </w:p>
        </w:tc>
        <w:tc>
          <w:tcPr>
            <w:tcW w:w="4768" w:type="dxa"/>
          </w:tcPr>
          <w:p w:rsidR="005016EA" w:rsidRPr="001A67B9" w:rsidRDefault="005016EA" w:rsidP="00791471">
            <w:pPr>
              <w:rPr>
                <w:rFonts w:asciiTheme="minorHAnsi" w:hAnsiTheme="minorHAnsi" w:cstheme="minorHAnsi"/>
                <w:b/>
              </w:rPr>
            </w:pPr>
            <w:r w:rsidRPr="001A67B9">
              <w:rPr>
                <w:rFonts w:asciiTheme="minorHAnsi" w:hAnsiTheme="minorHAnsi" w:cstheme="minorHAnsi"/>
                <w:b/>
                <w:bCs/>
              </w:rPr>
              <w:t>Description</w:t>
            </w:r>
          </w:p>
        </w:tc>
        <w:tc>
          <w:tcPr>
            <w:tcW w:w="1267" w:type="dxa"/>
          </w:tcPr>
          <w:p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Who to action</w:t>
            </w:r>
          </w:p>
        </w:tc>
        <w:tc>
          <w:tcPr>
            <w:tcW w:w="1218" w:type="dxa"/>
          </w:tcPr>
          <w:p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Completed</w:t>
            </w:r>
          </w:p>
        </w:tc>
      </w:tr>
      <w:tr w:rsidR="008659A2" w:rsidRPr="001A67B9" w:rsidTr="007A1BFE">
        <w:tc>
          <w:tcPr>
            <w:tcW w:w="1005" w:type="dxa"/>
          </w:tcPr>
          <w:p w:rsidR="008659A2" w:rsidRPr="001A67B9" w:rsidRDefault="001A67B9" w:rsidP="00791471">
            <w:pPr>
              <w:spacing w:after="0"/>
              <w:rPr>
                <w:rFonts w:asciiTheme="minorHAnsi" w:hAnsiTheme="minorHAnsi" w:cstheme="minorHAnsi"/>
                <w:b/>
                <w:bCs/>
              </w:rPr>
            </w:pPr>
            <w:r>
              <w:rPr>
                <w:rFonts w:asciiTheme="minorHAnsi" w:hAnsiTheme="minorHAnsi" w:cstheme="minorHAnsi"/>
                <w:b/>
                <w:bCs/>
              </w:rPr>
              <w:t>8</w:t>
            </w:r>
          </w:p>
          <w:p w:rsidR="00922789" w:rsidRPr="001A67B9" w:rsidRDefault="00922789" w:rsidP="00791471">
            <w:pPr>
              <w:spacing w:after="0"/>
              <w:rPr>
                <w:rFonts w:asciiTheme="minorHAnsi" w:hAnsiTheme="minorHAnsi" w:cstheme="minorHAnsi"/>
                <w:b/>
                <w:bCs/>
              </w:rPr>
            </w:pPr>
            <w:r w:rsidRPr="001A67B9">
              <w:rPr>
                <w:rFonts w:asciiTheme="minorHAnsi" w:hAnsiTheme="minorHAnsi" w:cstheme="minorHAnsi"/>
                <w:b/>
                <w:bCs/>
              </w:rPr>
              <w:t>Previous</w:t>
            </w:r>
          </w:p>
        </w:tc>
        <w:tc>
          <w:tcPr>
            <w:tcW w:w="4768" w:type="dxa"/>
          </w:tcPr>
          <w:p w:rsidR="008659A2" w:rsidRPr="001A67B9" w:rsidRDefault="008659A2" w:rsidP="00791471">
            <w:pPr>
              <w:rPr>
                <w:rFonts w:asciiTheme="minorHAnsi" w:hAnsiTheme="minorHAnsi" w:cstheme="minorHAnsi"/>
                <w:b/>
                <w:bCs/>
              </w:rPr>
            </w:pPr>
            <w:r w:rsidRPr="001A67B9">
              <w:rPr>
                <w:rFonts w:asciiTheme="minorHAnsi" w:hAnsiTheme="minorHAnsi" w:cstheme="minorHAnsi"/>
                <w:b/>
                <w:bCs/>
              </w:rPr>
              <w:t xml:space="preserve">To forward his list of priorities that he had sent to his </w:t>
            </w:r>
            <w:r w:rsidR="00CB6CD5" w:rsidRPr="001A67B9">
              <w:rPr>
                <w:rFonts w:asciiTheme="minorHAnsi" w:hAnsiTheme="minorHAnsi" w:cstheme="minorHAnsi"/>
                <w:b/>
                <w:bCs/>
              </w:rPr>
              <w:t>Pre-Reg.</w:t>
            </w:r>
            <w:r w:rsidRPr="001A67B9">
              <w:rPr>
                <w:rFonts w:asciiTheme="minorHAnsi" w:hAnsiTheme="minorHAnsi" w:cstheme="minorHAnsi"/>
                <w:b/>
                <w:bCs/>
              </w:rPr>
              <w:t xml:space="preserve"> Pharmacist who had been working in a local GP surgery to HP. </w:t>
            </w:r>
          </w:p>
        </w:tc>
        <w:tc>
          <w:tcPr>
            <w:tcW w:w="1267" w:type="dxa"/>
          </w:tcPr>
          <w:p w:rsidR="008659A2" w:rsidRPr="001A67B9" w:rsidRDefault="008659A2" w:rsidP="00791471">
            <w:pPr>
              <w:spacing w:after="0"/>
              <w:rPr>
                <w:rFonts w:asciiTheme="minorHAnsi" w:hAnsiTheme="minorHAnsi" w:cstheme="minorHAnsi"/>
                <w:b/>
                <w:bCs/>
              </w:rPr>
            </w:pPr>
            <w:r w:rsidRPr="001A67B9">
              <w:rPr>
                <w:rFonts w:asciiTheme="minorHAnsi" w:hAnsiTheme="minorHAnsi" w:cstheme="minorHAnsi"/>
                <w:b/>
                <w:bCs/>
              </w:rPr>
              <w:t>KS</w:t>
            </w:r>
          </w:p>
        </w:tc>
        <w:tc>
          <w:tcPr>
            <w:tcW w:w="1218" w:type="dxa"/>
          </w:tcPr>
          <w:p w:rsidR="008659A2" w:rsidRPr="001A67B9" w:rsidRDefault="008659A2" w:rsidP="00791471">
            <w:pPr>
              <w:spacing w:after="0"/>
              <w:rPr>
                <w:rFonts w:asciiTheme="minorHAnsi" w:hAnsiTheme="minorHAnsi" w:cstheme="minorHAnsi"/>
                <w:b/>
                <w:bCs/>
              </w:rPr>
            </w:pPr>
          </w:p>
        </w:tc>
      </w:tr>
      <w:tr w:rsidR="005016EA" w:rsidRPr="001A67B9" w:rsidTr="007A1BFE">
        <w:tc>
          <w:tcPr>
            <w:tcW w:w="1005" w:type="dxa"/>
          </w:tcPr>
          <w:p w:rsidR="005016EA" w:rsidRPr="001A67B9" w:rsidRDefault="001A67B9" w:rsidP="00791471">
            <w:pPr>
              <w:spacing w:after="0"/>
              <w:rPr>
                <w:rFonts w:asciiTheme="minorHAnsi" w:hAnsiTheme="minorHAnsi" w:cstheme="minorHAnsi"/>
                <w:b/>
                <w:bCs/>
              </w:rPr>
            </w:pPr>
            <w:r>
              <w:rPr>
                <w:rFonts w:asciiTheme="minorHAnsi" w:hAnsiTheme="minorHAnsi" w:cstheme="minorHAnsi"/>
                <w:b/>
                <w:bCs/>
              </w:rPr>
              <w:t>9</w:t>
            </w:r>
          </w:p>
          <w:p w:rsidR="005016EA" w:rsidRPr="001A67B9" w:rsidRDefault="008659A2" w:rsidP="00791471">
            <w:pPr>
              <w:spacing w:after="0"/>
              <w:rPr>
                <w:rFonts w:asciiTheme="minorHAnsi" w:hAnsiTheme="minorHAnsi" w:cstheme="minorHAnsi"/>
                <w:b/>
                <w:bCs/>
              </w:rPr>
            </w:pPr>
            <w:r w:rsidRPr="001A67B9">
              <w:rPr>
                <w:rFonts w:asciiTheme="minorHAnsi" w:hAnsiTheme="minorHAnsi" w:cstheme="minorHAnsi"/>
                <w:b/>
                <w:bCs/>
              </w:rPr>
              <w:t>Previous Action</w:t>
            </w:r>
          </w:p>
        </w:tc>
        <w:tc>
          <w:tcPr>
            <w:tcW w:w="4768" w:type="dxa"/>
          </w:tcPr>
          <w:p w:rsidR="005016EA" w:rsidRPr="001A67B9" w:rsidRDefault="005016EA" w:rsidP="00791471">
            <w:pPr>
              <w:rPr>
                <w:rFonts w:asciiTheme="minorHAnsi" w:hAnsiTheme="minorHAnsi" w:cstheme="minorHAnsi"/>
                <w:b/>
              </w:rPr>
            </w:pPr>
            <w:r w:rsidRPr="001A67B9">
              <w:rPr>
                <w:rFonts w:asciiTheme="minorHAnsi" w:hAnsiTheme="minorHAnsi" w:cstheme="minorHAnsi"/>
                <w:b/>
              </w:rPr>
              <w:t>To produce a document</w:t>
            </w:r>
            <w:r w:rsidR="008659A2" w:rsidRPr="001A67B9">
              <w:rPr>
                <w:rFonts w:asciiTheme="minorHAnsi" w:hAnsiTheme="minorHAnsi" w:cstheme="minorHAnsi"/>
                <w:b/>
              </w:rPr>
              <w:t xml:space="preserve">, </w:t>
            </w:r>
            <w:r w:rsidRPr="001A67B9">
              <w:rPr>
                <w:rFonts w:asciiTheme="minorHAnsi" w:hAnsiTheme="minorHAnsi" w:cstheme="minorHAnsi"/>
                <w:b/>
              </w:rPr>
              <w:t>which would inform GP Pharmacists how their work in a surgery could help both the local Pharmacies and the GPs.</w:t>
            </w:r>
          </w:p>
        </w:tc>
        <w:tc>
          <w:tcPr>
            <w:tcW w:w="1267" w:type="dxa"/>
          </w:tcPr>
          <w:p w:rsidR="005016EA" w:rsidRPr="001A67B9" w:rsidRDefault="005016EA" w:rsidP="00791471">
            <w:pPr>
              <w:spacing w:after="0"/>
              <w:rPr>
                <w:rFonts w:asciiTheme="minorHAnsi" w:hAnsiTheme="minorHAnsi" w:cstheme="minorHAnsi"/>
                <w:b/>
                <w:bCs/>
              </w:rPr>
            </w:pPr>
            <w:r w:rsidRPr="001A67B9">
              <w:rPr>
                <w:rFonts w:asciiTheme="minorHAnsi" w:hAnsiTheme="minorHAnsi" w:cstheme="minorHAnsi"/>
                <w:b/>
                <w:bCs/>
              </w:rPr>
              <w:t>HP</w:t>
            </w:r>
          </w:p>
        </w:tc>
        <w:tc>
          <w:tcPr>
            <w:tcW w:w="1218" w:type="dxa"/>
          </w:tcPr>
          <w:p w:rsidR="005016EA" w:rsidRPr="001A67B9" w:rsidRDefault="005016EA" w:rsidP="00791471">
            <w:pPr>
              <w:spacing w:after="0"/>
              <w:rPr>
                <w:rFonts w:asciiTheme="minorHAnsi" w:hAnsiTheme="minorHAnsi" w:cstheme="minorHAnsi"/>
                <w:b/>
                <w:bCs/>
              </w:rPr>
            </w:pPr>
          </w:p>
        </w:tc>
      </w:tr>
    </w:tbl>
    <w:p w:rsidR="00C25974" w:rsidRPr="001A67B9" w:rsidRDefault="00F72A43" w:rsidP="001A67B9">
      <w:pPr>
        <w:spacing w:after="0"/>
        <w:ind w:left="720"/>
        <w:rPr>
          <w:rFonts w:asciiTheme="minorHAnsi" w:hAnsiTheme="minorHAnsi" w:cstheme="minorHAnsi"/>
          <w:highlight w:val="green"/>
        </w:rPr>
      </w:pPr>
      <w:r w:rsidRPr="001A67B9">
        <w:rPr>
          <w:rFonts w:asciiTheme="minorHAnsi" w:hAnsiTheme="minorHAnsi" w:cstheme="minorHAnsi"/>
          <w:b/>
        </w:rPr>
        <w:tab/>
      </w:r>
      <w:r w:rsidR="00932961" w:rsidRPr="001A67B9">
        <w:rPr>
          <w:rFonts w:asciiTheme="minorHAnsi" w:hAnsiTheme="minorHAnsi" w:cstheme="minorHAnsi"/>
          <w:highlight w:val="green"/>
        </w:rPr>
        <w:t xml:space="preserve"> </w:t>
      </w:r>
    </w:p>
    <w:p w:rsidR="0031773B" w:rsidRPr="001A67B9" w:rsidRDefault="00D92976" w:rsidP="00DA6C9C">
      <w:pPr>
        <w:spacing w:after="0"/>
        <w:ind w:firstLine="720"/>
        <w:rPr>
          <w:rFonts w:asciiTheme="minorHAnsi" w:hAnsiTheme="minorHAnsi" w:cstheme="minorHAnsi"/>
          <w:b/>
          <w:u w:val="single"/>
        </w:rPr>
      </w:pPr>
      <w:r w:rsidRPr="001A67B9">
        <w:rPr>
          <w:rFonts w:asciiTheme="minorHAnsi" w:hAnsiTheme="minorHAnsi" w:cstheme="minorHAnsi"/>
          <w:b/>
          <w:u w:val="single"/>
        </w:rPr>
        <w:t>H</w:t>
      </w:r>
      <w:r w:rsidR="0031773B" w:rsidRPr="001A67B9">
        <w:rPr>
          <w:rFonts w:asciiTheme="minorHAnsi" w:hAnsiTheme="minorHAnsi" w:cstheme="minorHAnsi"/>
          <w:b/>
          <w:u w:val="single"/>
        </w:rPr>
        <w:t>ackney public health</w:t>
      </w:r>
    </w:p>
    <w:p w:rsidR="00E47CEA" w:rsidRPr="001A67B9" w:rsidRDefault="00E47CEA" w:rsidP="00E47CEA">
      <w:pPr>
        <w:spacing w:after="0"/>
        <w:ind w:left="720"/>
        <w:rPr>
          <w:rFonts w:asciiTheme="minorHAnsi" w:hAnsiTheme="minorHAnsi" w:cstheme="minorHAnsi"/>
          <w:u w:val="single"/>
        </w:rPr>
      </w:pPr>
      <w:r w:rsidRPr="001A67B9">
        <w:rPr>
          <w:rFonts w:asciiTheme="minorHAnsi" w:hAnsiTheme="minorHAnsi" w:cstheme="minorHAnsi"/>
          <w:u w:val="single"/>
        </w:rPr>
        <w:t>HLP – Update</w:t>
      </w:r>
      <w:r w:rsidR="00D92976" w:rsidRPr="001A67B9">
        <w:rPr>
          <w:rFonts w:asciiTheme="minorHAnsi" w:hAnsiTheme="minorHAnsi" w:cstheme="minorHAnsi"/>
          <w:u w:val="single"/>
        </w:rPr>
        <w:t>:</w:t>
      </w:r>
    </w:p>
    <w:p w:rsidR="00D07FA0" w:rsidRPr="001A67B9" w:rsidRDefault="00A2098B" w:rsidP="00DA6C9C">
      <w:pPr>
        <w:spacing w:after="0"/>
        <w:ind w:left="720"/>
        <w:rPr>
          <w:rFonts w:asciiTheme="minorHAnsi" w:hAnsiTheme="minorHAnsi" w:cstheme="minorHAnsi"/>
        </w:rPr>
      </w:pPr>
      <w:r w:rsidRPr="001A67B9">
        <w:rPr>
          <w:rFonts w:asciiTheme="minorHAnsi" w:hAnsiTheme="minorHAnsi" w:cstheme="minorHAnsi"/>
          <w:u w:val="single"/>
        </w:rPr>
        <w:t xml:space="preserve">Previous Action: </w:t>
      </w:r>
      <w:r w:rsidR="00DA6C9C" w:rsidRPr="001A67B9">
        <w:rPr>
          <w:rFonts w:asciiTheme="minorHAnsi" w:hAnsiTheme="minorHAnsi" w:cstheme="minorHAnsi"/>
          <w:u w:val="single"/>
        </w:rPr>
        <w:t>HP to send out emails to contractors reminding them that the LPC has paid for them to have access to the Virtual Outcomes HLP webinar service.</w:t>
      </w:r>
    </w:p>
    <w:p w:rsidR="00DA6C9C" w:rsidRPr="001A67B9" w:rsidRDefault="005F0ACD" w:rsidP="00131135">
      <w:pPr>
        <w:spacing w:after="0"/>
        <w:ind w:left="720"/>
        <w:rPr>
          <w:rFonts w:asciiTheme="minorHAnsi" w:hAnsiTheme="minorHAnsi" w:cstheme="minorHAnsi"/>
        </w:rPr>
      </w:pPr>
      <w:r w:rsidRPr="001A67B9">
        <w:rPr>
          <w:rFonts w:asciiTheme="minorHAnsi" w:hAnsiTheme="minorHAnsi" w:cstheme="minorHAnsi"/>
        </w:rPr>
        <w:t xml:space="preserve">HP reminded the meeting that the members had decided that the LPC would invest in this service </w:t>
      </w:r>
      <w:r w:rsidR="001A6B75" w:rsidRPr="001A67B9">
        <w:rPr>
          <w:rFonts w:asciiTheme="minorHAnsi" w:hAnsiTheme="minorHAnsi" w:cstheme="minorHAnsi"/>
        </w:rPr>
        <w:t xml:space="preserve">(£100 per month) </w:t>
      </w:r>
      <w:r w:rsidRPr="001A67B9">
        <w:rPr>
          <w:rFonts w:asciiTheme="minorHAnsi" w:hAnsiTheme="minorHAnsi" w:cstheme="minorHAnsi"/>
        </w:rPr>
        <w:t xml:space="preserve">until the end of 2018. </w:t>
      </w:r>
      <w:r w:rsidR="00763316" w:rsidRPr="001A67B9">
        <w:rPr>
          <w:rFonts w:asciiTheme="minorHAnsi" w:hAnsiTheme="minorHAnsi" w:cstheme="minorHAnsi"/>
        </w:rPr>
        <w:t xml:space="preserve"> HP added that </w:t>
      </w:r>
      <w:r w:rsidR="00131135" w:rsidRPr="001A67B9">
        <w:rPr>
          <w:rFonts w:asciiTheme="minorHAnsi" w:hAnsiTheme="minorHAnsi" w:cstheme="minorHAnsi"/>
        </w:rPr>
        <w:t xml:space="preserve">only </w:t>
      </w:r>
      <w:r w:rsidR="00763316" w:rsidRPr="001A67B9">
        <w:rPr>
          <w:rFonts w:asciiTheme="minorHAnsi" w:hAnsiTheme="minorHAnsi" w:cstheme="minorHAnsi"/>
        </w:rPr>
        <w:t>20 pharmacies in C&amp;H are currently using the service</w:t>
      </w:r>
      <w:r w:rsidR="00131135" w:rsidRPr="001A67B9">
        <w:rPr>
          <w:rFonts w:asciiTheme="minorHAnsi" w:hAnsiTheme="minorHAnsi" w:cstheme="minorHAnsi"/>
        </w:rPr>
        <w:t xml:space="preserve"> – but these 20 are finding it immensely useful.</w:t>
      </w:r>
    </w:p>
    <w:p w:rsidR="001A67B9" w:rsidRPr="001A67B9" w:rsidRDefault="001A67B9" w:rsidP="00131135">
      <w:pPr>
        <w:spacing w:after="0"/>
        <w:ind w:left="720"/>
        <w:rPr>
          <w:rFonts w:asciiTheme="minorHAnsi" w:hAnsiTheme="minorHAnsi" w:cstheme="minorHAnsi"/>
        </w:rPr>
      </w:pP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68"/>
        <w:gridCol w:w="1273"/>
        <w:gridCol w:w="1218"/>
      </w:tblGrid>
      <w:tr w:rsidR="00431002" w:rsidRPr="001A67B9" w:rsidTr="00607E8A">
        <w:tc>
          <w:tcPr>
            <w:tcW w:w="1003" w:type="dxa"/>
          </w:tcPr>
          <w:p w:rsidR="00431002" w:rsidRPr="001A67B9" w:rsidRDefault="00431002"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431002" w:rsidRPr="001A67B9" w:rsidRDefault="00431002"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431002" w:rsidRPr="001A67B9" w:rsidRDefault="00431002"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431002" w:rsidRPr="001A67B9" w:rsidRDefault="00431002"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431002" w:rsidRPr="001A67B9" w:rsidTr="00607E8A">
        <w:tc>
          <w:tcPr>
            <w:tcW w:w="1003" w:type="dxa"/>
          </w:tcPr>
          <w:p w:rsidR="00431002" w:rsidRPr="001A67B9" w:rsidRDefault="00302A5E" w:rsidP="00607E8A">
            <w:pPr>
              <w:spacing w:after="0"/>
              <w:rPr>
                <w:rFonts w:asciiTheme="minorHAnsi" w:hAnsiTheme="minorHAnsi" w:cstheme="minorHAnsi"/>
                <w:b/>
                <w:bCs/>
              </w:rPr>
            </w:pPr>
            <w:r w:rsidRPr="001A67B9">
              <w:rPr>
                <w:rFonts w:asciiTheme="minorHAnsi" w:hAnsiTheme="minorHAnsi" w:cstheme="minorHAnsi"/>
                <w:b/>
                <w:bCs/>
              </w:rPr>
              <w:t>1</w:t>
            </w:r>
            <w:r w:rsidR="001A67B9">
              <w:rPr>
                <w:rFonts w:asciiTheme="minorHAnsi" w:hAnsiTheme="minorHAnsi" w:cstheme="minorHAnsi"/>
                <w:b/>
                <w:bCs/>
              </w:rPr>
              <w:t>0</w:t>
            </w:r>
          </w:p>
        </w:tc>
        <w:tc>
          <w:tcPr>
            <w:tcW w:w="4850" w:type="dxa"/>
          </w:tcPr>
          <w:p w:rsidR="00431002" w:rsidRPr="001A67B9" w:rsidRDefault="00AA2BD3" w:rsidP="00607E8A">
            <w:pPr>
              <w:rPr>
                <w:rFonts w:asciiTheme="minorHAnsi" w:hAnsiTheme="minorHAnsi" w:cstheme="minorHAnsi"/>
                <w:b/>
              </w:rPr>
            </w:pPr>
            <w:r w:rsidRPr="001A67B9">
              <w:rPr>
                <w:rFonts w:asciiTheme="minorHAnsi" w:hAnsiTheme="minorHAnsi" w:cstheme="minorHAnsi"/>
                <w:b/>
              </w:rPr>
              <w:t xml:space="preserve">To use cell </w:t>
            </w:r>
            <w:r w:rsidR="00476BDD" w:rsidRPr="001A67B9">
              <w:rPr>
                <w:rFonts w:asciiTheme="minorHAnsi" w:hAnsiTheme="minorHAnsi" w:cstheme="minorHAnsi"/>
                <w:b/>
              </w:rPr>
              <w:t>structure to promote the Virtual Outcomes service.</w:t>
            </w:r>
          </w:p>
        </w:tc>
        <w:tc>
          <w:tcPr>
            <w:tcW w:w="1278" w:type="dxa"/>
          </w:tcPr>
          <w:p w:rsidR="00431002" w:rsidRPr="001A67B9" w:rsidRDefault="00AA2BD3" w:rsidP="00607E8A">
            <w:pPr>
              <w:spacing w:after="0"/>
              <w:rPr>
                <w:rFonts w:asciiTheme="minorHAnsi" w:hAnsiTheme="minorHAnsi" w:cstheme="minorHAnsi"/>
                <w:b/>
                <w:bCs/>
              </w:rPr>
            </w:pPr>
            <w:r w:rsidRPr="001A67B9">
              <w:rPr>
                <w:rFonts w:asciiTheme="minorHAnsi" w:hAnsiTheme="minorHAnsi" w:cstheme="minorHAnsi"/>
                <w:b/>
                <w:bCs/>
              </w:rPr>
              <w:t>LPC members</w:t>
            </w:r>
          </w:p>
        </w:tc>
        <w:tc>
          <w:tcPr>
            <w:tcW w:w="1127" w:type="dxa"/>
          </w:tcPr>
          <w:p w:rsidR="00431002" w:rsidRPr="001A67B9" w:rsidRDefault="00431002" w:rsidP="00607E8A">
            <w:pPr>
              <w:spacing w:after="0"/>
              <w:rPr>
                <w:rFonts w:asciiTheme="minorHAnsi" w:hAnsiTheme="minorHAnsi" w:cstheme="minorHAnsi"/>
                <w:b/>
                <w:bCs/>
              </w:rPr>
            </w:pPr>
          </w:p>
        </w:tc>
      </w:tr>
    </w:tbl>
    <w:p w:rsidR="001A67B9" w:rsidRPr="001A67B9" w:rsidRDefault="001A67B9" w:rsidP="001A6B75">
      <w:pPr>
        <w:spacing w:after="0"/>
        <w:ind w:left="720"/>
        <w:rPr>
          <w:rFonts w:asciiTheme="minorHAnsi" w:hAnsiTheme="minorHAnsi" w:cstheme="minorHAnsi"/>
        </w:rPr>
      </w:pPr>
    </w:p>
    <w:p w:rsidR="00CA08F0" w:rsidRPr="001A67B9" w:rsidRDefault="00D07A15" w:rsidP="001A6B75">
      <w:pPr>
        <w:spacing w:after="0"/>
        <w:ind w:left="720"/>
        <w:rPr>
          <w:rFonts w:asciiTheme="minorHAnsi" w:hAnsiTheme="minorHAnsi" w:cstheme="minorHAnsi"/>
        </w:rPr>
      </w:pPr>
      <w:r w:rsidRPr="001A67B9">
        <w:rPr>
          <w:rFonts w:asciiTheme="minorHAnsi" w:hAnsiTheme="minorHAnsi" w:cstheme="minorHAnsi"/>
        </w:rPr>
        <w:t xml:space="preserve">DF and PM stated that Boots have their own mechanisms for promoting </w:t>
      </w:r>
      <w:r w:rsidR="001A6B75" w:rsidRPr="001A67B9">
        <w:rPr>
          <w:rFonts w:asciiTheme="minorHAnsi" w:hAnsiTheme="minorHAnsi" w:cstheme="minorHAnsi"/>
        </w:rPr>
        <w:t xml:space="preserve">and supporting Healthy living advice giving. </w:t>
      </w:r>
    </w:p>
    <w:p w:rsidR="00615629" w:rsidRPr="001A67B9" w:rsidRDefault="001A6B75" w:rsidP="00513960">
      <w:pPr>
        <w:spacing w:after="0"/>
        <w:ind w:left="720"/>
        <w:rPr>
          <w:rFonts w:asciiTheme="minorHAnsi" w:hAnsiTheme="minorHAnsi" w:cstheme="minorHAnsi"/>
        </w:rPr>
      </w:pPr>
      <w:r w:rsidRPr="001A67B9">
        <w:rPr>
          <w:rFonts w:asciiTheme="minorHAnsi" w:hAnsiTheme="minorHAnsi" w:cstheme="minorHAnsi"/>
        </w:rPr>
        <w:t>HP stated that if an independent pharmacy doesn’t want to use the service</w:t>
      </w:r>
      <w:r w:rsidR="00830954" w:rsidRPr="001A67B9">
        <w:rPr>
          <w:rFonts w:asciiTheme="minorHAnsi" w:hAnsiTheme="minorHAnsi" w:cstheme="minorHAnsi"/>
        </w:rPr>
        <w:t xml:space="preserve"> going forward then they can be deleted from the service and save the LPC money.</w:t>
      </w:r>
      <w:r w:rsidRPr="001A67B9">
        <w:rPr>
          <w:rFonts w:asciiTheme="minorHAnsi" w:hAnsiTheme="minorHAnsi" w:cstheme="minorHAnsi"/>
        </w:rPr>
        <w:t xml:space="preserve"> </w:t>
      </w:r>
    </w:p>
    <w:p w:rsidR="005E3DE7" w:rsidRPr="001A67B9" w:rsidRDefault="005E3DE7" w:rsidP="005E3DE7">
      <w:pPr>
        <w:spacing w:after="0"/>
        <w:ind w:left="720"/>
        <w:rPr>
          <w:rFonts w:asciiTheme="minorHAnsi" w:hAnsiTheme="minorHAnsi" w:cstheme="minorHAnsi"/>
          <w:b/>
          <w:bCs/>
          <w:u w:val="single"/>
        </w:rPr>
      </w:pPr>
      <w:r w:rsidRPr="001A67B9">
        <w:rPr>
          <w:rFonts w:asciiTheme="minorHAnsi" w:hAnsiTheme="minorHAnsi" w:cstheme="minorHAnsi"/>
          <w:b/>
          <w:bCs/>
          <w:u w:val="single"/>
        </w:rPr>
        <w:t>NUMSAS update</w:t>
      </w:r>
    </w:p>
    <w:p w:rsidR="001A67B9" w:rsidRPr="001A67B9" w:rsidRDefault="0013459B" w:rsidP="007A1BFE">
      <w:pPr>
        <w:spacing w:after="0"/>
        <w:ind w:left="720"/>
        <w:rPr>
          <w:rFonts w:asciiTheme="minorHAnsi" w:hAnsiTheme="minorHAnsi" w:cstheme="minorHAnsi"/>
          <w:bCs/>
        </w:rPr>
      </w:pPr>
      <w:r w:rsidRPr="001A67B9">
        <w:rPr>
          <w:rFonts w:asciiTheme="minorHAnsi" w:hAnsiTheme="minorHAnsi" w:cstheme="minorHAnsi"/>
          <w:bCs/>
        </w:rPr>
        <w:t>HP stated that he will have to get more contractors signed up to this service</w:t>
      </w:r>
      <w:r w:rsidR="00D243A6" w:rsidRPr="001A67B9">
        <w:rPr>
          <w:rFonts w:asciiTheme="minorHAnsi" w:hAnsiTheme="minorHAnsi" w:cstheme="minorHAnsi"/>
          <w:bCs/>
        </w:rPr>
        <w:t>, and he will also have to get those already registered to activate their registrations.</w:t>
      </w:r>
    </w:p>
    <w:p w:rsidR="001A67B9" w:rsidRPr="001A67B9" w:rsidRDefault="001A67B9" w:rsidP="007C0A3A">
      <w:pPr>
        <w:spacing w:after="0"/>
        <w:ind w:left="720"/>
        <w:rPr>
          <w:rFonts w:asciiTheme="minorHAnsi" w:hAnsiTheme="minorHAnsi" w:cstheme="minorHAnsi"/>
          <w:bCs/>
        </w:rPr>
      </w:pP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74"/>
        <w:gridCol w:w="1267"/>
        <w:gridCol w:w="1218"/>
      </w:tblGrid>
      <w:tr w:rsidR="00714A64" w:rsidRPr="001A67B9" w:rsidTr="00607E8A">
        <w:tc>
          <w:tcPr>
            <w:tcW w:w="1003" w:type="dxa"/>
          </w:tcPr>
          <w:p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714A64" w:rsidRPr="001A67B9" w:rsidRDefault="00714A64"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714A64" w:rsidRPr="001A67B9" w:rsidTr="00607E8A">
        <w:tc>
          <w:tcPr>
            <w:tcW w:w="1003" w:type="dxa"/>
          </w:tcPr>
          <w:p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1</w:t>
            </w:r>
            <w:r w:rsidR="001A67B9">
              <w:rPr>
                <w:rFonts w:asciiTheme="minorHAnsi" w:hAnsiTheme="minorHAnsi" w:cstheme="minorHAnsi"/>
                <w:b/>
                <w:bCs/>
              </w:rPr>
              <w:t>1</w:t>
            </w:r>
          </w:p>
        </w:tc>
        <w:tc>
          <w:tcPr>
            <w:tcW w:w="4850" w:type="dxa"/>
          </w:tcPr>
          <w:p w:rsidR="00714A64" w:rsidRPr="001A67B9" w:rsidRDefault="00714A64" w:rsidP="00607E8A">
            <w:pPr>
              <w:rPr>
                <w:rFonts w:asciiTheme="minorHAnsi" w:hAnsiTheme="minorHAnsi" w:cstheme="minorHAnsi"/>
                <w:b/>
                <w:u w:val="single"/>
              </w:rPr>
            </w:pPr>
            <w:r w:rsidRPr="001A67B9">
              <w:rPr>
                <w:rFonts w:asciiTheme="minorHAnsi" w:hAnsiTheme="minorHAnsi" w:cstheme="minorHAnsi"/>
                <w:b/>
              </w:rPr>
              <w:t>To find out the exact procedure f</w:t>
            </w:r>
            <w:r w:rsidR="002327D8" w:rsidRPr="001A67B9">
              <w:rPr>
                <w:rFonts w:asciiTheme="minorHAnsi" w:hAnsiTheme="minorHAnsi" w:cstheme="minorHAnsi"/>
                <w:b/>
              </w:rPr>
              <w:t xml:space="preserve">or contractors wanting to provide the NUMSAS service to register and activate their </w:t>
            </w:r>
            <w:r w:rsidR="006F6A50" w:rsidRPr="001A67B9">
              <w:rPr>
                <w:rFonts w:asciiTheme="minorHAnsi" w:hAnsiTheme="minorHAnsi" w:cstheme="minorHAnsi"/>
                <w:b/>
              </w:rPr>
              <w:t>accounts</w:t>
            </w:r>
            <w:r w:rsidR="002327D8" w:rsidRPr="001A67B9">
              <w:rPr>
                <w:rFonts w:asciiTheme="minorHAnsi" w:hAnsiTheme="minorHAnsi" w:cstheme="minorHAnsi"/>
                <w:b/>
              </w:rPr>
              <w:t>.</w:t>
            </w:r>
          </w:p>
        </w:tc>
        <w:tc>
          <w:tcPr>
            <w:tcW w:w="1278" w:type="dxa"/>
          </w:tcPr>
          <w:p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714A64" w:rsidRPr="001A67B9" w:rsidRDefault="00714A64" w:rsidP="00607E8A">
            <w:pPr>
              <w:spacing w:after="0"/>
              <w:rPr>
                <w:rFonts w:asciiTheme="minorHAnsi" w:hAnsiTheme="minorHAnsi" w:cstheme="minorHAnsi"/>
                <w:b/>
                <w:bCs/>
              </w:rPr>
            </w:pPr>
          </w:p>
        </w:tc>
      </w:tr>
      <w:tr w:rsidR="00714A64" w:rsidRPr="001A67B9" w:rsidTr="00607E8A">
        <w:tc>
          <w:tcPr>
            <w:tcW w:w="1003" w:type="dxa"/>
          </w:tcPr>
          <w:p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1</w:t>
            </w:r>
            <w:r w:rsidR="001A67B9">
              <w:rPr>
                <w:rFonts w:asciiTheme="minorHAnsi" w:hAnsiTheme="minorHAnsi" w:cstheme="minorHAnsi"/>
                <w:b/>
                <w:bCs/>
              </w:rPr>
              <w:t>2</w:t>
            </w:r>
          </w:p>
        </w:tc>
        <w:tc>
          <w:tcPr>
            <w:tcW w:w="4850" w:type="dxa"/>
          </w:tcPr>
          <w:p w:rsidR="00714A64" w:rsidRPr="001A67B9" w:rsidRDefault="002327D8" w:rsidP="00607E8A">
            <w:pPr>
              <w:rPr>
                <w:rFonts w:asciiTheme="minorHAnsi" w:hAnsiTheme="minorHAnsi" w:cstheme="minorHAnsi"/>
                <w:b/>
              </w:rPr>
            </w:pPr>
            <w:r w:rsidRPr="001A67B9">
              <w:rPr>
                <w:rFonts w:asciiTheme="minorHAnsi" w:hAnsiTheme="minorHAnsi" w:cstheme="minorHAnsi"/>
                <w:b/>
              </w:rPr>
              <w:t>To encourage more contractors in C&amp;H to sign up for the NUMSAS service.</w:t>
            </w:r>
          </w:p>
        </w:tc>
        <w:tc>
          <w:tcPr>
            <w:tcW w:w="1278" w:type="dxa"/>
          </w:tcPr>
          <w:p w:rsidR="00714A64" w:rsidRPr="001A67B9" w:rsidRDefault="00714A64"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714A64" w:rsidRPr="001A67B9" w:rsidRDefault="00714A64" w:rsidP="00607E8A">
            <w:pPr>
              <w:spacing w:after="0"/>
              <w:rPr>
                <w:rFonts w:asciiTheme="minorHAnsi" w:hAnsiTheme="minorHAnsi" w:cstheme="minorHAnsi"/>
                <w:b/>
                <w:bCs/>
              </w:rPr>
            </w:pPr>
          </w:p>
        </w:tc>
      </w:tr>
    </w:tbl>
    <w:p w:rsidR="007A1BFE" w:rsidRDefault="00110A17" w:rsidP="00110A17">
      <w:pPr>
        <w:spacing w:after="0"/>
        <w:rPr>
          <w:rFonts w:asciiTheme="minorHAnsi" w:hAnsiTheme="minorHAnsi" w:cstheme="minorHAnsi"/>
          <w:b/>
          <w:bCs/>
        </w:rPr>
      </w:pPr>
      <w:r w:rsidRPr="001A67B9">
        <w:rPr>
          <w:rFonts w:asciiTheme="minorHAnsi" w:hAnsiTheme="minorHAnsi" w:cstheme="minorHAnsi"/>
          <w:b/>
          <w:bCs/>
        </w:rPr>
        <w:tab/>
      </w:r>
    </w:p>
    <w:p w:rsidR="00110A17" w:rsidRPr="001A67B9" w:rsidRDefault="00110A17" w:rsidP="007A1BFE">
      <w:pPr>
        <w:spacing w:after="0"/>
        <w:ind w:firstLine="720"/>
        <w:rPr>
          <w:rFonts w:asciiTheme="minorHAnsi" w:hAnsiTheme="minorHAnsi" w:cstheme="minorHAnsi"/>
          <w:b/>
          <w:bCs/>
          <w:u w:val="single"/>
        </w:rPr>
      </w:pPr>
      <w:r w:rsidRPr="001A67B9">
        <w:rPr>
          <w:rFonts w:asciiTheme="minorHAnsi" w:hAnsiTheme="minorHAnsi" w:cstheme="minorHAnsi"/>
          <w:b/>
          <w:u w:val="single"/>
        </w:rPr>
        <w:t>Hackney Public Health</w:t>
      </w:r>
    </w:p>
    <w:p w:rsidR="00110A17" w:rsidRPr="001A67B9" w:rsidRDefault="00110A17" w:rsidP="002E3F42">
      <w:pPr>
        <w:spacing w:after="0"/>
        <w:ind w:firstLine="720"/>
        <w:rPr>
          <w:rFonts w:asciiTheme="minorHAnsi" w:hAnsiTheme="minorHAnsi" w:cstheme="minorHAnsi"/>
          <w:u w:val="single"/>
        </w:rPr>
      </w:pPr>
      <w:r w:rsidRPr="001A67B9">
        <w:rPr>
          <w:rFonts w:asciiTheme="minorHAnsi" w:hAnsiTheme="minorHAnsi" w:cstheme="minorHAnsi"/>
          <w:u w:val="single"/>
        </w:rPr>
        <w:t>Sexual Health -Pharmoutcomes update</w:t>
      </w:r>
    </w:p>
    <w:p w:rsidR="00B60720" w:rsidRPr="001A67B9" w:rsidRDefault="00B60720" w:rsidP="00B60720">
      <w:pPr>
        <w:spacing w:after="0"/>
        <w:ind w:left="720"/>
        <w:rPr>
          <w:rFonts w:asciiTheme="minorHAnsi" w:hAnsiTheme="minorHAnsi" w:cstheme="minorHAnsi"/>
          <w:u w:val="single"/>
        </w:rPr>
      </w:pPr>
      <w:r w:rsidRPr="001A67B9">
        <w:rPr>
          <w:rFonts w:asciiTheme="minorHAnsi" w:hAnsiTheme="minorHAnsi" w:cstheme="minorHAnsi"/>
          <w:u w:val="single"/>
        </w:rPr>
        <w:t>Previous Action: HP to check whether ulipristal acetate would require PGD training – as it is a “P” product.</w:t>
      </w:r>
    </w:p>
    <w:p w:rsidR="006F3955" w:rsidRPr="001A67B9" w:rsidRDefault="00B224C6" w:rsidP="00B20826">
      <w:pPr>
        <w:spacing w:after="0"/>
        <w:ind w:left="720"/>
        <w:rPr>
          <w:rFonts w:asciiTheme="minorHAnsi" w:hAnsiTheme="minorHAnsi" w:cstheme="minorHAnsi"/>
        </w:rPr>
      </w:pPr>
      <w:r w:rsidRPr="001A67B9">
        <w:rPr>
          <w:rFonts w:asciiTheme="minorHAnsi" w:hAnsiTheme="minorHAnsi" w:cstheme="minorHAnsi"/>
        </w:rPr>
        <w:t xml:space="preserve">HP stated that </w:t>
      </w:r>
      <w:r w:rsidR="00B20826" w:rsidRPr="001A67B9">
        <w:rPr>
          <w:rFonts w:asciiTheme="minorHAnsi" w:hAnsiTheme="minorHAnsi" w:cstheme="minorHAnsi"/>
        </w:rPr>
        <w:t>H</w:t>
      </w:r>
      <w:r w:rsidR="00DB3368" w:rsidRPr="001A67B9">
        <w:rPr>
          <w:rFonts w:asciiTheme="minorHAnsi" w:hAnsiTheme="minorHAnsi" w:cstheme="minorHAnsi"/>
        </w:rPr>
        <w:t xml:space="preserve">ackney council </w:t>
      </w:r>
      <w:r w:rsidR="00B20826" w:rsidRPr="001A67B9">
        <w:rPr>
          <w:rFonts w:asciiTheme="minorHAnsi" w:hAnsiTheme="minorHAnsi" w:cstheme="minorHAnsi"/>
        </w:rPr>
        <w:t xml:space="preserve">have </w:t>
      </w:r>
      <w:r w:rsidR="00DB3368" w:rsidRPr="001A67B9">
        <w:rPr>
          <w:rFonts w:asciiTheme="minorHAnsi" w:hAnsiTheme="minorHAnsi" w:cstheme="minorHAnsi"/>
        </w:rPr>
        <w:t>confirm</w:t>
      </w:r>
      <w:r w:rsidR="00B20826" w:rsidRPr="001A67B9">
        <w:rPr>
          <w:rFonts w:asciiTheme="minorHAnsi" w:hAnsiTheme="minorHAnsi" w:cstheme="minorHAnsi"/>
        </w:rPr>
        <w:t>ed</w:t>
      </w:r>
      <w:r w:rsidR="00DB3368" w:rsidRPr="001A67B9">
        <w:rPr>
          <w:rFonts w:asciiTheme="minorHAnsi" w:hAnsiTheme="minorHAnsi" w:cstheme="minorHAnsi"/>
        </w:rPr>
        <w:t xml:space="preserve"> </w:t>
      </w:r>
      <w:r w:rsidR="00917EDD" w:rsidRPr="001A67B9">
        <w:rPr>
          <w:rFonts w:asciiTheme="minorHAnsi" w:hAnsiTheme="minorHAnsi" w:cstheme="minorHAnsi"/>
        </w:rPr>
        <w:t>that</w:t>
      </w:r>
      <w:r w:rsidR="00D05FA1" w:rsidRPr="001A67B9">
        <w:rPr>
          <w:rFonts w:asciiTheme="minorHAnsi" w:hAnsiTheme="minorHAnsi" w:cstheme="minorHAnsi"/>
        </w:rPr>
        <w:t xml:space="preserve"> </w:t>
      </w:r>
      <w:r w:rsidR="00D05FA1" w:rsidRPr="001A67B9">
        <w:rPr>
          <w:rFonts w:asciiTheme="minorHAnsi" w:hAnsiTheme="minorHAnsi" w:cstheme="minorHAnsi"/>
          <w:color w:val="000000"/>
          <w:shd w:val="clear" w:color="auto" w:fill="FFFFFF"/>
        </w:rPr>
        <w:t>ulipristal acetate (E</w:t>
      </w:r>
      <w:r w:rsidR="004F5A8F" w:rsidRPr="001A67B9">
        <w:rPr>
          <w:rFonts w:asciiTheme="minorHAnsi" w:hAnsiTheme="minorHAnsi" w:cstheme="minorHAnsi"/>
          <w:color w:val="000000"/>
          <w:shd w:val="clear" w:color="auto" w:fill="FFFFFF"/>
        </w:rPr>
        <w:t>lla</w:t>
      </w:r>
      <w:r w:rsidR="00FF0998" w:rsidRPr="001A67B9">
        <w:rPr>
          <w:rFonts w:asciiTheme="minorHAnsi" w:hAnsiTheme="minorHAnsi" w:cstheme="minorHAnsi"/>
          <w:color w:val="000000"/>
          <w:shd w:val="clear" w:color="auto" w:fill="FFFFFF"/>
        </w:rPr>
        <w:t xml:space="preserve"> </w:t>
      </w:r>
      <w:r w:rsidR="004F5A8F" w:rsidRPr="001A67B9">
        <w:rPr>
          <w:rFonts w:asciiTheme="minorHAnsi" w:hAnsiTheme="minorHAnsi" w:cstheme="minorHAnsi"/>
          <w:color w:val="000000"/>
          <w:shd w:val="clear" w:color="auto" w:fill="FFFFFF"/>
        </w:rPr>
        <w:t>One)</w:t>
      </w:r>
      <w:r w:rsidR="00DB3368" w:rsidRPr="001A67B9">
        <w:rPr>
          <w:rFonts w:asciiTheme="minorHAnsi" w:hAnsiTheme="minorHAnsi" w:cstheme="minorHAnsi"/>
        </w:rPr>
        <w:t xml:space="preserve"> </w:t>
      </w:r>
      <w:r w:rsidR="0023608A" w:rsidRPr="001A67B9">
        <w:rPr>
          <w:rFonts w:asciiTheme="minorHAnsi" w:hAnsiTheme="minorHAnsi" w:cstheme="minorHAnsi"/>
        </w:rPr>
        <w:t xml:space="preserve">is the recommended product that </w:t>
      </w:r>
      <w:r w:rsidR="00DB3368" w:rsidRPr="001A67B9">
        <w:rPr>
          <w:rFonts w:asciiTheme="minorHAnsi" w:hAnsiTheme="minorHAnsi" w:cstheme="minorHAnsi"/>
        </w:rPr>
        <w:t xml:space="preserve">should be </w:t>
      </w:r>
      <w:r w:rsidR="007069B4" w:rsidRPr="001A67B9">
        <w:rPr>
          <w:rFonts w:asciiTheme="minorHAnsi" w:hAnsiTheme="minorHAnsi" w:cstheme="minorHAnsi"/>
        </w:rPr>
        <w:t>given out</w:t>
      </w:r>
      <w:r w:rsidR="0023608A" w:rsidRPr="001A67B9">
        <w:rPr>
          <w:rFonts w:asciiTheme="minorHAnsi" w:hAnsiTheme="minorHAnsi" w:cstheme="minorHAnsi"/>
        </w:rPr>
        <w:t xml:space="preserve"> for the locally commissioned service.</w:t>
      </w:r>
    </w:p>
    <w:p w:rsidR="00F306AB" w:rsidRPr="001A67B9" w:rsidRDefault="006F3955" w:rsidP="006F3955">
      <w:pPr>
        <w:spacing w:after="0"/>
        <w:ind w:left="720"/>
        <w:rPr>
          <w:rFonts w:asciiTheme="minorHAnsi" w:hAnsiTheme="minorHAnsi" w:cstheme="minorHAnsi"/>
        </w:rPr>
      </w:pPr>
      <w:r w:rsidRPr="00E440DF">
        <w:rPr>
          <w:rFonts w:asciiTheme="minorHAnsi" w:hAnsiTheme="minorHAnsi" w:cstheme="minorHAnsi"/>
        </w:rPr>
        <w:t>HP stated that this will only be available as a P product (the POM product is restricted by the NHS – the P product can go up in price with inflation).</w:t>
      </w:r>
    </w:p>
    <w:p w:rsidR="00D13A01" w:rsidRPr="001A67B9" w:rsidRDefault="00D13A01" w:rsidP="006F3955">
      <w:pPr>
        <w:spacing w:after="0"/>
        <w:ind w:left="720"/>
        <w:rPr>
          <w:rFonts w:asciiTheme="minorHAnsi" w:hAnsiTheme="minorHAnsi" w:cstheme="minorHAnsi"/>
        </w:rPr>
      </w:pPr>
      <w:r w:rsidRPr="001A67B9">
        <w:rPr>
          <w:rFonts w:asciiTheme="minorHAnsi" w:hAnsiTheme="minorHAnsi" w:cstheme="minorHAnsi"/>
        </w:rPr>
        <w:t>HP stated that the licensing age for Ella One will be over 16.</w:t>
      </w:r>
    </w:p>
    <w:p w:rsidR="00D13A01" w:rsidRPr="00E440DF" w:rsidRDefault="00D92E0B" w:rsidP="006F3955">
      <w:pPr>
        <w:spacing w:after="0"/>
        <w:ind w:left="720"/>
        <w:rPr>
          <w:rFonts w:asciiTheme="minorHAnsi" w:hAnsiTheme="minorHAnsi" w:cstheme="minorHAnsi"/>
        </w:rPr>
      </w:pPr>
      <w:r w:rsidRPr="00E440DF">
        <w:rPr>
          <w:rFonts w:asciiTheme="minorHAnsi" w:hAnsiTheme="minorHAnsi" w:cstheme="minorHAnsi"/>
        </w:rPr>
        <w:t xml:space="preserve">HP added that the </w:t>
      </w:r>
      <w:r w:rsidR="002941E3" w:rsidRPr="00E440DF">
        <w:rPr>
          <w:rFonts w:asciiTheme="minorHAnsi" w:hAnsiTheme="minorHAnsi" w:cstheme="minorHAnsi"/>
        </w:rPr>
        <w:t xml:space="preserve">current </w:t>
      </w:r>
      <w:r w:rsidRPr="00E440DF">
        <w:rPr>
          <w:rFonts w:asciiTheme="minorHAnsi" w:hAnsiTheme="minorHAnsi" w:cstheme="minorHAnsi"/>
        </w:rPr>
        <w:t xml:space="preserve">service will allow </w:t>
      </w:r>
      <w:r w:rsidR="002941E3" w:rsidRPr="00E440DF">
        <w:rPr>
          <w:rFonts w:asciiTheme="minorHAnsi" w:hAnsiTheme="minorHAnsi" w:cstheme="minorHAnsi"/>
        </w:rPr>
        <w:t xml:space="preserve">Pharmacists to </w:t>
      </w:r>
      <w:r w:rsidR="00187A75" w:rsidRPr="00E440DF">
        <w:rPr>
          <w:rFonts w:asciiTheme="minorHAnsi" w:hAnsiTheme="minorHAnsi" w:cstheme="minorHAnsi"/>
        </w:rPr>
        <w:t>provide girls of below 16 with a “morning after pill” therefore there is an issue with using Ella One in these circumstances.</w:t>
      </w:r>
    </w:p>
    <w:p w:rsidR="00374013" w:rsidRPr="001A67B9" w:rsidRDefault="00374013" w:rsidP="00374013">
      <w:pPr>
        <w:spacing w:after="0"/>
        <w:ind w:left="720"/>
        <w:rPr>
          <w:rFonts w:asciiTheme="minorHAnsi" w:hAnsiTheme="minorHAnsi" w:cstheme="minorHAnsi"/>
        </w:rPr>
      </w:pPr>
      <w:r w:rsidRPr="001A67B9">
        <w:rPr>
          <w:rFonts w:asciiTheme="minorHAnsi" w:hAnsiTheme="minorHAnsi" w:cstheme="minorHAnsi"/>
        </w:rPr>
        <w:t xml:space="preserve">HP stated that a PGD would cover Pharmacists for </w:t>
      </w:r>
      <w:r w:rsidR="001A5924" w:rsidRPr="001A67B9">
        <w:rPr>
          <w:rFonts w:asciiTheme="minorHAnsi" w:hAnsiTheme="minorHAnsi" w:cstheme="minorHAnsi"/>
        </w:rPr>
        <w:t>giving out a product to a patient under 16.</w:t>
      </w:r>
    </w:p>
    <w:p w:rsidR="001A5924" w:rsidRPr="001A67B9" w:rsidRDefault="001A5924" w:rsidP="00374013">
      <w:pPr>
        <w:spacing w:after="0"/>
        <w:ind w:left="720"/>
        <w:rPr>
          <w:rFonts w:asciiTheme="minorHAnsi" w:hAnsiTheme="minorHAnsi" w:cstheme="minorHAnsi"/>
        </w:rPr>
      </w:pPr>
      <w:r w:rsidRPr="001A67B9">
        <w:rPr>
          <w:rFonts w:asciiTheme="minorHAnsi" w:hAnsiTheme="minorHAnsi" w:cstheme="minorHAnsi"/>
        </w:rPr>
        <w:t xml:space="preserve">HP suggested that this service should still </w:t>
      </w:r>
      <w:r w:rsidR="00B60720" w:rsidRPr="001A67B9">
        <w:rPr>
          <w:rFonts w:asciiTheme="minorHAnsi" w:hAnsiTheme="minorHAnsi" w:cstheme="minorHAnsi"/>
        </w:rPr>
        <w:t xml:space="preserve">be recommended to </w:t>
      </w:r>
      <w:r w:rsidRPr="001A67B9">
        <w:rPr>
          <w:rFonts w:asciiTheme="minorHAnsi" w:hAnsiTheme="minorHAnsi" w:cstheme="minorHAnsi"/>
        </w:rPr>
        <w:t xml:space="preserve">require a </w:t>
      </w:r>
      <w:r w:rsidR="00B260B2" w:rsidRPr="001A67B9">
        <w:rPr>
          <w:rFonts w:asciiTheme="minorHAnsi" w:hAnsiTheme="minorHAnsi" w:cstheme="minorHAnsi"/>
        </w:rPr>
        <w:t>PGD</w:t>
      </w:r>
      <w:r w:rsidR="00B60720" w:rsidRPr="001A67B9">
        <w:rPr>
          <w:rFonts w:asciiTheme="minorHAnsi" w:hAnsiTheme="minorHAnsi" w:cstheme="minorHAnsi"/>
        </w:rPr>
        <w:t xml:space="preserve"> by the committee</w:t>
      </w:r>
      <w:r w:rsidR="00B260B2" w:rsidRPr="001A67B9">
        <w:rPr>
          <w:rFonts w:asciiTheme="minorHAnsi" w:hAnsiTheme="minorHAnsi" w:cstheme="minorHAnsi"/>
        </w:rPr>
        <w:t>.</w:t>
      </w:r>
    </w:p>
    <w:p w:rsidR="00214FB0" w:rsidRPr="001A67B9" w:rsidRDefault="00214FB0" w:rsidP="00214FB0">
      <w:pPr>
        <w:spacing w:after="0"/>
        <w:ind w:left="720"/>
        <w:rPr>
          <w:rFonts w:asciiTheme="minorHAnsi" w:hAnsiTheme="minorHAnsi" w:cstheme="minorHAnsi"/>
        </w:rPr>
      </w:pPr>
    </w:p>
    <w:p w:rsidR="00214FB0" w:rsidRPr="001A67B9" w:rsidRDefault="001A67B9" w:rsidP="00214FB0">
      <w:pPr>
        <w:spacing w:after="0"/>
        <w:rPr>
          <w:rFonts w:asciiTheme="minorHAnsi" w:hAnsiTheme="minorHAnsi" w:cstheme="minorHAnsi"/>
          <w:b/>
          <w:caps/>
          <w:u w:val="single"/>
        </w:rPr>
      </w:pPr>
      <w:r>
        <w:rPr>
          <w:rFonts w:asciiTheme="minorHAnsi" w:hAnsiTheme="minorHAnsi" w:cstheme="minorHAnsi"/>
          <w:b/>
        </w:rPr>
        <w:t>3</w:t>
      </w:r>
      <w:r w:rsidR="00214FB0" w:rsidRPr="001A67B9">
        <w:rPr>
          <w:rFonts w:asciiTheme="minorHAnsi" w:hAnsiTheme="minorHAnsi" w:cstheme="minorHAnsi"/>
          <w:b/>
        </w:rPr>
        <w:t>.</w:t>
      </w:r>
      <w:r w:rsidR="00214FB0" w:rsidRPr="001A67B9">
        <w:rPr>
          <w:rFonts w:asciiTheme="minorHAnsi" w:hAnsiTheme="minorHAnsi" w:cstheme="minorHAnsi"/>
          <w:b/>
        </w:rPr>
        <w:tab/>
      </w:r>
      <w:r w:rsidR="00214FB0" w:rsidRPr="001A67B9">
        <w:rPr>
          <w:rFonts w:asciiTheme="minorHAnsi" w:hAnsiTheme="minorHAnsi" w:cstheme="minorHAnsi"/>
          <w:b/>
          <w:caps/>
          <w:u w:val="double"/>
        </w:rPr>
        <w:t>NHS England London</w:t>
      </w:r>
      <w:r w:rsidR="00214FB0" w:rsidRPr="001A67B9">
        <w:rPr>
          <w:rFonts w:asciiTheme="minorHAnsi" w:hAnsiTheme="minorHAnsi" w:cstheme="minorHAnsi"/>
          <w:b/>
          <w:caps/>
          <w:u w:val="single"/>
        </w:rPr>
        <w:t xml:space="preserve"> </w:t>
      </w:r>
    </w:p>
    <w:p w:rsidR="00214FB0" w:rsidRPr="001A67B9" w:rsidRDefault="00214FB0" w:rsidP="00214FB0">
      <w:pPr>
        <w:spacing w:after="0"/>
        <w:ind w:firstLine="720"/>
        <w:rPr>
          <w:rFonts w:asciiTheme="minorHAnsi" w:hAnsiTheme="minorHAnsi" w:cstheme="minorHAnsi"/>
          <w:b/>
          <w:caps/>
          <w:u w:val="single"/>
        </w:rPr>
      </w:pPr>
      <w:r w:rsidRPr="001A67B9">
        <w:rPr>
          <w:rFonts w:asciiTheme="minorHAnsi" w:hAnsiTheme="minorHAnsi" w:cstheme="minorHAnsi"/>
          <w:b/>
          <w:caps/>
          <w:u w:val="single"/>
        </w:rPr>
        <w:t xml:space="preserve">Enhanced Services Update MOS &amp; MAS </w:t>
      </w:r>
    </w:p>
    <w:p w:rsidR="00214FB0" w:rsidRPr="00E440DF" w:rsidRDefault="00214FB0" w:rsidP="00AC5C59">
      <w:pPr>
        <w:spacing w:after="0"/>
        <w:ind w:left="720"/>
        <w:rPr>
          <w:rFonts w:asciiTheme="minorHAnsi" w:hAnsiTheme="minorHAnsi" w:cstheme="minorHAnsi"/>
        </w:rPr>
      </w:pPr>
      <w:r w:rsidRPr="00E440DF">
        <w:rPr>
          <w:rFonts w:asciiTheme="minorHAnsi" w:hAnsiTheme="minorHAnsi" w:cstheme="minorHAnsi"/>
        </w:rPr>
        <w:t>HP stated that the CCG were to meet with NHS E on the 3</w:t>
      </w:r>
      <w:r w:rsidRPr="00E440DF">
        <w:rPr>
          <w:rFonts w:asciiTheme="minorHAnsi" w:hAnsiTheme="minorHAnsi" w:cstheme="minorHAnsi"/>
          <w:vertAlign w:val="superscript"/>
        </w:rPr>
        <w:t>rd</w:t>
      </w:r>
      <w:r w:rsidRPr="00E440DF">
        <w:rPr>
          <w:rFonts w:asciiTheme="minorHAnsi" w:hAnsiTheme="minorHAnsi" w:cstheme="minorHAnsi"/>
        </w:rPr>
        <w:t xml:space="preserve"> August 2018 </w:t>
      </w:r>
      <w:r w:rsidR="00AC5C59" w:rsidRPr="00E440DF">
        <w:rPr>
          <w:rFonts w:asciiTheme="minorHAnsi" w:hAnsiTheme="minorHAnsi" w:cstheme="minorHAnsi"/>
        </w:rPr>
        <w:t>to discuss the fate of both of these services – following the receipt of the letter b</w:t>
      </w:r>
      <w:r w:rsidR="006C31C1" w:rsidRPr="00E440DF">
        <w:rPr>
          <w:rFonts w:asciiTheme="minorHAnsi" w:hAnsiTheme="minorHAnsi" w:cstheme="minorHAnsi"/>
        </w:rPr>
        <w:t xml:space="preserve">y </w:t>
      </w:r>
      <w:r w:rsidR="00664D55" w:rsidRPr="00E440DF">
        <w:rPr>
          <w:rFonts w:asciiTheme="minorHAnsi" w:hAnsiTheme="minorHAnsi" w:cstheme="minorHAnsi"/>
        </w:rPr>
        <w:t>the H</w:t>
      </w:r>
      <w:r w:rsidR="006C31C1" w:rsidRPr="00E440DF">
        <w:rPr>
          <w:rFonts w:asciiTheme="minorHAnsi" w:hAnsiTheme="minorHAnsi" w:cstheme="minorHAnsi"/>
        </w:rPr>
        <w:t>ealth and Scrutiny committee</w:t>
      </w:r>
      <w:r w:rsidR="00664D55" w:rsidRPr="00E440DF">
        <w:rPr>
          <w:rFonts w:asciiTheme="minorHAnsi" w:hAnsiTheme="minorHAnsi" w:cstheme="minorHAnsi"/>
        </w:rPr>
        <w:t xml:space="preserve"> from NHS E.</w:t>
      </w:r>
    </w:p>
    <w:p w:rsidR="006F5DED" w:rsidRPr="00E440DF" w:rsidRDefault="00664D55" w:rsidP="00214FB0">
      <w:pPr>
        <w:spacing w:after="0"/>
        <w:ind w:left="720"/>
        <w:rPr>
          <w:rFonts w:asciiTheme="minorHAnsi" w:hAnsiTheme="minorHAnsi" w:cstheme="minorHAnsi"/>
        </w:rPr>
      </w:pPr>
      <w:r w:rsidRPr="00E440DF">
        <w:rPr>
          <w:rFonts w:asciiTheme="minorHAnsi" w:hAnsiTheme="minorHAnsi" w:cstheme="minorHAnsi"/>
        </w:rPr>
        <w:t xml:space="preserve">HP stated that there are however doubts about funding </w:t>
      </w:r>
      <w:r w:rsidR="006F5DED" w:rsidRPr="00E440DF">
        <w:rPr>
          <w:rFonts w:asciiTheme="minorHAnsi" w:hAnsiTheme="minorHAnsi" w:cstheme="minorHAnsi"/>
        </w:rPr>
        <w:t>for continuing these services.</w:t>
      </w:r>
    </w:p>
    <w:p w:rsidR="006F5DED" w:rsidRPr="00E440DF" w:rsidRDefault="006F5DED" w:rsidP="00214FB0">
      <w:pPr>
        <w:spacing w:after="0"/>
        <w:ind w:left="720"/>
        <w:rPr>
          <w:rFonts w:asciiTheme="minorHAnsi" w:hAnsiTheme="minorHAnsi" w:cstheme="minorHAnsi"/>
        </w:rPr>
      </w:pPr>
      <w:r w:rsidRPr="00E440DF">
        <w:rPr>
          <w:rFonts w:asciiTheme="minorHAnsi" w:hAnsiTheme="minorHAnsi" w:cstheme="minorHAnsi"/>
        </w:rPr>
        <w:t>HP stated that he would like for the LPC to attend this meeting in August 2018.</w:t>
      </w:r>
    </w:p>
    <w:p w:rsidR="009668A3" w:rsidRPr="00E440DF" w:rsidRDefault="00602684" w:rsidP="00214FB0">
      <w:pPr>
        <w:spacing w:after="0"/>
        <w:ind w:left="720"/>
        <w:rPr>
          <w:rFonts w:asciiTheme="minorHAnsi" w:hAnsiTheme="minorHAnsi" w:cstheme="minorHAnsi"/>
        </w:rPr>
      </w:pPr>
      <w:r w:rsidRPr="00E440DF">
        <w:rPr>
          <w:rFonts w:asciiTheme="minorHAnsi" w:hAnsiTheme="minorHAnsi" w:cstheme="minorHAnsi"/>
        </w:rPr>
        <w:t>HP stated that local councillors and MPS should be approached</w:t>
      </w:r>
      <w:r w:rsidR="009668A3" w:rsidRPr="00E440DF">
        <w:rPr>
          <w:rFonts w:asciiTheme="minorHAnsi" w:hAnsiTheme="minorHAnsi" w:cstheme="minorHAnsi"/>
        </w:rPr>
        <w:t xml:space="preserve"> to help fight this case.</w:t>
      </w:r>
    </w:p>
    <w:p w:rsidR="006C31C1" w:rsidRPr="00E440DF" w:rsidRDefault="009668A3" w:rsidP="00214FB0">
      <w:pPr>
        <w:spacing w:after="0"/>
        <w:ind w:left="720"/>
        <w:rPr>
          <w:rFonts w:asciiTheme="minorHAnsi" w:hAnsiTheme="minorHAnsi" w:cstheme="minorHAnsi"/>
        </w:rPr>
      </w:pPr>
      <w:r w:rsidRPr="00E440DF">
        <w:rPr>
          <w:rFonts w:asciiTheme="minorHAnsi" w:hAnsiTheme="minorHAnsi" w:cstheme="minorHAnsi"/>
        </w:rPr>
        <w:t xml:space="preserve">HP suggested that a petition should be created </w:t>
      </w:r>
      <w:r w:rsidR="00F47383" w:rsidRPr="00E440DF">
        <w:rPr>
          <w:rFonts w:asciiTheme="minorHAnsi" w:hAnsiTheme="minorHAnsi" w:cstheme="minorHAnsi"/>
        </w:rPr>
        <w:t xml:space="preserve">to send to MPs, for them to lobby NHS </w:t>
      </w:r>
      <w:proofErr w:type="gramStart"/>
      <w:r w:rsidR="00F47383" w:rsidRPr="00E440DF">
        <w:rPr>
          <w:rFonts w:asciiTheme="minorHAnsi" w:hAnsiTheme="minorHAnsi" w:cstheme="minorHAnsi"/>
        </w:rPr>
        <w:t xml:space="preserve">London  </w:t>
      </w:r>
      <w:r w:rsidRPr="00E440DF">
        <w:rPr>
          <w:rFonts w:asciiTheme="minorHAnsi" w:hAnsiTheme="minorHAnsi" w:cstheme="minorHAnsi"/>
        </w:rPr>
        <w:t>–</w:t>
      </w:r>
      <w:proofErr w:type="gramEnd"/>
      <w:r w:rsidRPr="00E440DF">
        <w:rPr>
          <w:rFonts w:asciiTheme="minorHAnsi" w:hAnsiTheme="minorHAnsi" w:cstheme="minorHAnsi"/>
        </w:rPr>
        <w:t xml:space="preserve"> following the outcome of this meeting in August 2018.</w:t>
      </w:r>
      <w:r w:rsidR="006F5DED" w:rsidRPr="00E440DF">
        <w:rPr>
          <w:rFonts w:asciiTheme="minorHAnsi" w:hAnsiTheme="minorHAnsi" w:cstheme="minorHAnsi"/>
        </w:rPr>
        <w:t xml:space="preserve"> </w:t>
      </w:r>
    </w:p>
    <w:p w:rsidR="00F47383" w:rsidRPr="00E440DF" w:rsidRDefault="00231467" w:rsidP="00214FB0">
      <w:pPr>
        <w:spacing w:after="0"/>
        <w:ind w:left="720"/>
        <w:rPr>
          <w:rFonts w:asciiTheme="minorHAnsi" w:hAnsiTheme="minorHAnsi" w:cstheme="minorHAnsi"/>
        </w:rPr>
      </w:pPr>
      <w:r w:rsidRPr="00E440DF">
        <w:rPr>
          <w:rFonts w:asciiTheme="minorHAnsi" w:hAnsiTheme="minorHAnsi" w:cstheme="minorHAnsi"/>
        </w:rPr>
        <w:t>HP asked for a steer from the members – as he was concerned that this may upset NHS E.</w:t>
      </w:r>
    </w:p>
    <w:p w:rsidR="006C31C1" w:rsidRPr="00E440DF" w:rsidRDefault="00231467" w:rsidP="00214FB0">
      <w:pPr>
        <w:spacing w:after="0"/>
        <w:ind w:left="720"/>
        <w:rPr>
          <w:rFonts w:asciiTheme="minorHAnsi" w:hAnsiTheme="minorHAnsi" w:cstheme="minorHAnsi"/>
        </w:rPr>
      </w:pPr>
      <w:r w:rsidRPr="00E440DF">
        <w:rPr>
          <w:rFonts w:asciiTheme="minorHAnsi" w:hAnsiTheme="minorHAnsi" w:cstheme="minorHAnsi"/>
        </w:rPr>
        <w:t>SP stated that a petition should be put into action now.</w:t>
      </w:r>
    </w:p>
    <w:p w:rsidR="00231467" w:rsidRPr="00E440DF" w:rsidRDefault="005121F1" w:rsidP="00214FB0">
      <w:pPr>
        <w:spacing w:after="0"/>
        <w:ind w:left="720"/>
        <w:rPr>
          <w:rFonts w:asciiTheme="minorHAnsi" w:hAnsiTheme="minorHAnsi" w:cstheme="minorHAnsi"/>
        </w:rPr>
      </w:pPr>
      <w:r w:rsidRPr="00E440DF">
        <w:rPr>
          <w:rFonts w:asciiTheme="minorHAnsi" w:hAnsiTheme="minorHAnsi" w:cstheme="minorHAnsi"/>
        </w:rPr>
        <w:t>SE stated that the MPs break up for the summer in a couple of weeks.</w:t>
      </w:r>
    </w:p>
    <w:p w:rsidR="005121F1" w:rsidRPr="00E440DF" w:rsidRDefault="005121F1" w:rsidP="00214FB0">
      <w:pPr>
        <w:spacing w:after="0"/>
        <w:ind w:left="720"/>
        <w:rPr>
          <w:rFonts w:asciiTheme="minorHAnsi" w:hAnsiTheme="minorHAnsi" w:cstheme="minorHAnsi"/>
        </w:rPr>
      </w:pPr>
      <w:r w:rsidRPr="00E440DF">
        <w:rPr>
          <w:rFonts w:asciiTheme="minorHAnsi" w:hAnsiTheme="minorHAnsi" w:cstheme="minorHAnsi"/>
        </w:rPr>
        <w:t>NP stated that the MP surgeries would still be open.</w:t>
      </w:r>
    </w:p>
    <w:p w:rsidR="00E277F2" w:rsidRPr="00E440DF" w:rsidRDefault="00E277F2" w:rsidP="00214FB0">
      <w:pPr>
        <w:spacing w:after="0"/>
        <w:ind w:left="720"/>
        <w:rPr>
          <w:rFonts w:asciiTheme="minorHAnsi" w:hAnsiTheme="minorHAnsi" w:cstheme="minorHAnsi"/>
        </w:rPr>
      </w:pPr>
      <w:r w:rsidRPr="00E440DF">
        <w:rPr>
          <w:rFonts w:asciiTheme="minorHAnsi" w:hAnsiTheme="minorHAnsi" w:cstheme="minorHAnsi"/>
        </w:rPr>
        <w:t xml:space="preserve">RR and HP stated that a template letter should be created for pharmacists to give out to patients for them to sign and </w:t>
      </w:r>
      <w:r w:rsidR="00B57E11" w:rsidRPr="00E440DF">
        <w:rPr>
          <w:rFonts w:asciiTheme="minorHAnsi" w:hAnsiTheme="minorHAnsi" w:cstheme="minorHAnsi"/>
        </w:rPr>
        <w:t>give back to the pharmacist.</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68"/>
        <w:gridCol w:w="1273"/>
        <w:gridCol w:w="1218"/>
      </w:tblGrid>
      <w:tr w:rsidR="00465D0A" w:rsidRPr="00E440DF" w:rsidTr="00607E8A">
        <w:tc>
          <w:tcPr>
            <w:tcW w:w="1003" w:type="dxa"/>
          </w:tcPr>
          <w:p w:rsidR="00465D0A" w:rsidRPr="00E440DF" w:rsidRDefault="00465D0A" w:rsidP="00607E8A">
            <w:pPr>
              <w:spacing w:after="0"/>
              <w:rPr>
                <w:rFonts w:asciiTheme="minorHAnsi" w:hAnsiTheme="minorHAnsi" w:cstheme="minorHAnsi"/>
                <w:b/>
                <w:bCs/>
              </w:rPr>
            </w:pPr>
            <w:r w:rsidRPr="00E440DF">
              <w:rPr>
                <w:rFonts w:asciiTheme="minorHAnsi" w:hAnsiTheme="minorHAnsi" w:cstheme="minorHAnsi"/>
                <w:b/>
                <w:bCs/>
              </w:rPr>
              <w:t>Action no.</w:t>
            </w:r>
          </w:p>
        </w:tc>
        <w:tc>
          <w:tcPr>
            <w:tcW w:w="4850" w:type="dxa"/>
          </w:tcPr>
          <w:p w:rsidR="00465D0A" w:rsidRPr="00E440DF" w:rsidRDefault="00465D0A" w:rsidP="00607E8A">
            <w:pPr>
              <w:rPr>
                <w:rFonts w:asciiTheme="minorHAnsi" w:hAnsiTheme="minorHAnsi" w:cstheme="minorHAnsi"/>
                <w:b/>
              </w:rPr>
            </w:pPr>
            <w:r w:rsidRPr="00E440DF">
              <w:rPr>
                <w:rFonts w:asciiTheme="minorHAnsi" w:hAnsiTheme="minorHAnsi" w:cstheme="minorHAnsi"/>
                <w:b/>
                <w:bCs/>
              </w:rPr>
              <w:t>Description</w:t>
            </w:r>
          </w:p>
        </w:tc>
        <w:tc>
          <w:tcPr>
            <w:tcW w:w="1278" w:type="dxa"/>
          </w:tcPr>
          <w:p w:rsidR="00465D0A" w:rsidRPr="00E440DF" w:rsidRDefault="00465D0A" w:rsidP="00607E8A">
            <w:pPr>
              <w:spacing w:after="0"/>
              <w:rPr>
                <w:rFonts w:asciiTheme="minorHAnsi" w:hAnsiTheme="minorHAnsi" w:cstheme="minorHAnsi"/>
                <w:b/>
                <w:bCs/>
              </w:rPr>
            </w:pPr>
            <w:r w:rsidRPr="00E440DF">
              <w:rPr>
                <w:rFonts w:asciiTheme="minorHAnsi" w:hAnsiTheme="minorHAnsi" w:cstheme="minorHAnsi"/>
                <w:b/>
                <w:bCs/>
              </w:rPr>
              <w:t>Who to action</w:t>
            </w:r>
          </w:p>
        </w:tc>
        <w:tc>
          <w:tcPr>
            <w:tcW w:w="1127" w:type="dxa"/>
          </w:tcPr>
          <w:p w:rsidR="00465D0A" w:rsidRPr="00E440DF" w:rsidRDefault="00465D0A" w:rsidP="00607E8A">
            <w:pPr>
              <w:spacing w:after="0"/>
              <w:rPr>
                <w:rFonts w:asciiTheme="minorHAnsi" w:hAnsiTheme="minorHAnsi" w:cstheme="minorHAnsi"/>
                <w:b/>
                <w:bCs/>
              </w:rPr>
            </w:pPr>
            <w:r w:rsidRPr="00E440DF">
              <w:rPr>
                <w:rFonts w:asciiTheme="minorHAnsi" w:hAnsiTheme="minorHAnsi" w:cstheme="minorHAnsi"/>
                <w:b/>
                <w:bCs/>
              </w:rPr>
              <w:t>Completed</w:t>
            </w:r>
          </w:p>
        </w:tc>
      </w:tr>
      <w:tr w:rsidR="00D83241" w:rsidRPr="00E440DF" w:rsidTr="00607E8A">
        <w:tc>
          <w:tcPr>
            <w:tcW w:w="1003" w:type="dxa"/>
          </w:tcPr>
          <w:p w:rsidR="00D83241" w:rsidRPr="00E440DF" w:rsidRDefault="00D83241" w:rsidP="00607E8A">
            <w:pPr>
              <w:spacing w:after="0"/>
              <w:rPr>
                <w:rFonts w:asciiTheme="minorHAnsi" w:hAnsiTheme="minorHAnsi" w:cstheme="minorHAnsi"/>
                <w:b/>
                <w:bCs/>
              </w:rPr>
            </w:pPr>
            <w:r w:rsidRPr="00E440DF">
              <w:rPr>
                <w:rFonts w:asciiTheme="minorHAnsi" w:hAnsiTheme="minorHAnsi" w:cstheme="minorHAnsi"/>
                <w:b/>
                <w:bCs/>
              </w:rPr>
              <w:t>1</w:t>
            </w:r>
            <w:r w:rsidR="001A67B9" w:rsidRPr="00E440DF">
              <w:rPr>
                <w:rFonts w:asciiTheme="minorHAnsi" w:hAnsiTheme="minorHAnsi" w:cstheme="minorHAnsi"/>
                <w:b/>
                <w:bCs/>
              </w:rPr>
              <w:t>3</w:t>
            </w:r>
          </w:p>
        </w:tc>
        <w:tc>
          <w:tcPr>
            <w:tcW w:w="4850" w:type="dxa"/>
          </w:tcPr>
          <w:p w:rsidR="00D83241" w:rsidRPr="00E440DF" w:rsidRDefault="00D83241" w:rsidP="00607E8A">
            <w:pPr>
              <w:rPr>
                <w:rFonts w:asciiTheme="minorHAnsi" w:hAnsiTheme="minorHAnsi" w:cstheme="minorHAnsi"/>
                <w:b/>
                <w:bCs/>
              </w:rPr>
            </w:pPr>
            <w:r w:rsidRPr="00E440DF">
              <w:rPr>
                <w:rFonts w:asciiTheme="minorHAnsi" w:hAnsiTheme="minorHAnsi" w:cstheme="minorHAnsi"/>
                <w:b/>
                <w:bCs/>
              </w:rPr>
              <w:t xml:space="preserve">To determine when the local MPs break up for the summer and if their surgeries will still be </w:t>
            </w:r>
            <w:r w:rsidRPr="00E440DF">
              <w:rPr>
                <w:rFonts w:asciiTheme="minorHAnsi" w:hAnsiTheme="minorHAnsi" w:cstheme="minorHAnsi"/>
                <w:b/>
                <w:bCs/>
              </w:rPr>
              <w:lastRenderedPageBreak/>
              <w:t>open.</w:t>
            </w:r>
          </w:p>
        </w:tc>
        <w:tc>
          <w:tcPr>
            <w:tcW w:w="1278" w:type="dxa"/>
          </w:tcPr>
          <w:p w:rsidR="00D83241" w:rsidRPr="00E440DF" w:rsidRDefault="00D83241" w:rsidP="00607E8A">
            <w:pPr>
              <w:spacing w:after="0"/>
              <w:rPr>
                <w:rFonts w:asciiTheme="minorHAnsi" w:hAnsiTheme="minorHAnsi" w:cstheme="minorHAnsi"/>
                <w:b/>
                <w:bCs/>
              </w:rPr>
            </w:pPr>
            <w:r w:rsidRPr="00E440DF">
              <w:rPr>
                <w:rFonts w:asciiTheme="minorHAnsi" w:hAnsiTheme="minorHAnsi" w:cstheme="minorHAnsi"/>
                <w:b/>
                <w:bCs/>
              </w:rPr>
              <w:lastRenderedPageBreak/>
              <w:t>HP</w:t>
            </w:r>
          </w:p>
        </w:tc>
        <w:tc>
          <w:tcPr>
            <w:tcW w:w="1127" w:type="dxa"/>
          </w:tcPr>
          <w:p w:rsidR="00D83241" w:rsidRPr="00E440DF" w:rsidRDefault="00D83241" w:rsidP="00607E8A">
            <w:pPr>
              <w:spacing w:after="0"/>
              <w:rPr>
                <w:rFonts w:asciiTheme="minorHAnsi" w:hAnsiTheme="minorHAnsi" w:cstheme="minorHAnsi"/>
                <w:b/>
                <w:bCs/>
              </w:rPr>
            </w:pPr>
          </w:p>
        </w:tc>
      </w:tr>
      <w:tr w:rsidR="00465D0A" w:rsidRPr="00E440DF" w:rsidTr="00607E8A">
        <w:tc>
          <w:tcPr>
            <w:tcW w:w="1003" w:type="dxa"/>
          </w:tcPr>
          <w:p w:rsidR="00465D0A" w:rsidRPr="00E440DF" w:rsidRDefault="00465D0A" w:rsidP="00607E8A">
            <w:pPr>
              <w:spacing w:after="0"/>
              <w:rPr>
                <w:rFonts w:asciiTheme="minorHAnsi" w:hAnsiTheme="minorHAnsi" w:cstheme="minorHAnsi"/>
                <w:b/>
                <w:bCs/>
              </w:rPr>
            </w:pPr>
            <w:r w:rsidRPr="00E440DF">
              <w:rPr>
                <w:rFonts w:asciiTheme="minorHAnsi" w:hAnsiTheme="minorHAnsi" w:cstheme="minorHAnsi"/>
                <w:b/>
                <w:bCs/>
              </w:rPr>
              <w:t>1</w:t>
            </w:r>
            <w:r w:rsidR="001A67B9" w:rsidRPr="00E440DF">
              <w:rPr>
                <w:rFonts w:asciiTheme="minorHAnsi" w:hAnsiTheme="minorHAnsi" w:cstheme="minorHAnsi"/>
                <w:b/>
                <w:bCs/>
              </w:rPr>
              <w:t>4</w:t>
            </w:r>
          </w:p>
        </w:tc>
        <w:tc>
          <w:tcPr>
            <w:tcW w:w="4850" w:type="dxa"/>
          </w:tcPr>
          <w:p w:rsidR="00465D0A" w:rsidRPr="00E440DF" w:rsidRDefault="00465D0A" w:rsidP="00607E8A">
            <w:pPr>
              <w:rPr>
                <w:rFonts w:asciiTheme="minorHAnsi" w:hAnsiTheme="minorHAnsi" w:cstheme="minorHAnsi"/>
                <w:b/>
              </w:rPr>
            </w:pPr>
            <w:r w:rsidRPr="00E440DF">
              <w:rPr>
                <w:rFonts w:asciiTheme="minorHAnsi" w:hAnsiTheme="minorHAnsi" w:cstheme="minorHAnsi"/>
                <w:b/>
              </w:rPr>
              <w:t xml:space="preserve">To use cell structure to promote the </w:t>
            </w:r>
            <w:r w:rsidR="002F18AB" w:rsidRPr="00E440DF">
              <w:rPr>
                <w:rFonts w:asciiTheme="minorHAnsi" w:hAnsiTheme="minorHAnsi" w:cstheme="minorHAnsi"/>
                <w:b/>
              </w:rPr>
              <w:t xml:space="preserve">signing of a MAS/MOS service funding petition </w:t>
            </w:r>
            <w:r w:rsidR="00E277F2" w:rsidRPr="00E440DF">
              <w:rPr>
                <w:rFonts w:asciiTheme="minorHAnsi" w:hAnsiTheme="minorHAnsi" w:cstheme="minorHAnsi"/>
                <w:b/>
              </w:rPr>
              <w:t>letter – template to be provided by HP.</w:t>
            </w:r>
            <w:r w:rsidR="002F18AB" w:rsidRPr="00E440DF">
              <w:rPr>
                <w:rFonts w:asciiTheme="minorHAnsi" w:hAnsiTheme="minorHAnsi" w:cstheme="minorHAnsi"/>
                <w:b/>
              </w:rPr>
              <w:t xml:space="preserve"> </w:t>
            </w:r>
          </w:p>
        </w:tc>
        <w:tc>
          <w:tcPr>
            <w:tcW w:w="1278" w:type="dxa"/>
          </w:tcPr>
          <w:p w:rsidR="00465D0A" w:rsidRPr="00E440DF" w:rsidRDefault="00465D0A" w:rsidP="00607E8A">
            <w:pPr>
              <w:spacing w:after="0"/>
              <w:rPr>
                <w:rFonts w:asciiTheme="minorHAnsi" w:hAnsiTheme="minorHAnsi" w:cstheme="minorHAnsi"/>
                <w:b/>
                <w:bCs/>
              </w:rPr>
            </w:pPr>
            <w:r w:rsidRPr="00E440DF">
              <w:rPr>
                <w:rFonts w:asciiTheme="minorHAnsi" w:hAnsiTheme="minorHAnsi" w:cstheme="minorHAnsi"/>
                <w:b/>
                <w:bCs/>
              </w:rPr>
              <w:t>LPC members</w:t>
            </w:r>
          </w:p>
        </w:tc>
        <w:tc>
          <w:tcPr>
            <w:tcW w:w="1127" w:type="dxa"/>
          </w:tcPr>
          <w:p w:rsidR="00465D0A" w:rsidRPr="00E440DF" w:rsidRDefault="00465D0A" w:rsidP="00607E8A">
            <w:pPr>
              <w:spacing w:after="0"/>
              <w:rPr>
                <w:rFonts w:asciiTheme="minorHAnsi" w:hAnsiTheme="minorHAnsi" w:cstheme="minorHAnsi"/>
                <w:b/>
                <w:bCs/>
              </w:rPr>
            </w:pPr>
          </w:p>
        </w:tc>
      </w:tr>
    </w:tbl>
    <w:p w:rsidR="005121F1" w:rsidRPr="001A67B9" w:rsidRDefault="00B57E11" w:rsidP="00214FB0">
      <w:pPr>
        <w:spacing w:after="0"/>
        <w:ind w:left="720"/>
        <w:rPr>
          <w:rFonts w:asciiTheme="minorHAnsi" w:hAnsiTheme="minorHAnsi" w:cstheme="minorHAnsi"/>
        </w:rPr>
      </w:pPr>
      <w:r w:rsidRPr="00E440DF">
        <w:rPr>
          <w:rFonts w:asciiTheme="minorHAnsi" w:hAnsiTheme="minorHAnsi" w:cstheme="minorHAnsi"/>
        </w:rPr>
        <w:t xml:space="preserve">HP suggested that the LPC could collect all the petition letters from pharmacies </w:t>
      </w:r>
      <w:r w:rsidR="00D83241" w:rsidRPr="00E440DF">
        <w:rPr>
          <w:rFonts w:asciiTheme="minorHAnsi" w:hAnsiTheme="minorHAnsi" w:cstheme="minorHAnsi"/>
        </w:rPr>
        <w:t>and send them off together with a covering letter from the LPC.</w:t>
      </w:r>
    </w:p>
    <w:p w:rsidR="001A67B9" w:rsidRPr="001A67B9" w:rsidRDefault="001A67B9" w:rsidP="007A1BFE">
      <w:pPr>
        <w:spacing w:after="0"/>
        <w:rPr>
          <w:rFonts w:asciiTheme="minorHAnsi" w:hAnsiTheme="minorHAnsi" w:cstheme="minorHAnsi"/>
          <w:b/>
          <w:caps/>
          <w:highlight w:val="green"/>
          <w:u w:val="single"/>
        </w:rPr>
      </w:pPr>
    </w:p>
    <w:p w:rsidR="00210A42" w:rsidRPr="001A67B9" w:rsidRDefault="00210A42" w:rsidP="00210A42">
      <w:pPr>
        <w:spacing w:after="0"/>
        <w:ind w:left="720"/>
        <w:rPr>
          <w:rFonts w:asciiTheme="minorHAnsi" w:hAnsiTheme="minorHAnsi" w:cstheme="minorHAnsi"/>
          <w:b/>
          <w:caps/>
          <w:u w:val="single"/>
        </w:rPr>
      </w:pPr>
      <w:r w:rsidRPr="001A67B9">
        <w:rPr>
          <w:rFonts w:asciiTheme="minorHAnsi" w:hAnsiTheme="minorHAnsi" w:cstheme="minorHAnsi"/>
          <w:b/>
          <w:caps/>
          <w:u w:val="single"/>
        </w:rPr>
        <w:t>Report from MOS Steering Group</w:t>
      </w:r>
    </w:p>
    <w:p w:rsidR="009B23BA" w:rsidRPr="001A67B9" w:rsidRDefault="00210A42" w:rsidP="00214FB0">
      <w:pPr>
        <w:spacing w:after="0"/>
        <w:ind w:left="720"/>
        <w:rPr>
          <w:rFonts w:asciiTheme="minorHAnsi" w:hAnsiTheme="minorHAnsi" w:cstheme="minorHAnsi"/>
        </w:rPr>
      </w:pPr>
      <w:r w:rsidRPr="001A67B9">
        <w:rPr>
          <w:rFonts w:asciiTheme="minorHAnsi" w:hAnsiTheme="minorHAnsi" w:cstheme="minorHAnsi"/>
        </w:rPr>
        <w:t xml:space="preserve">HP stated that he had pitched the new MOS </w:t>
      </w:r>
      <w:r w:rsidR="00CB0C68" w:rsidRPr="001A67B9">
        <w:rPr>
          <w:rFonts w:asciiTheme="minorHAnsi" w:hAnsiTheme="minorHAnsi" w:cstheme="minorHAnsi"/>
        </w:rPr>
        <w:t xml:space="preserve">idea (formulated by the C&amp;H steering group) to the </w:t>
      </w:r>
      <w:r w:rsidR="00C2735E" w:rsidRPr="001A67B9">
        <w:rPr>
          <w:rFonts w:asciiTheme="minorHAnsi" w:hAnsiTheme="minorHAnsi" w:cstheme="minorHAnsi"/>
        </w:rPr>
        <w:t xml:space="preserve">local </w:t>
      </w:r>
      <w:r w:rsidR="00CB0C68" w:rsidRPr="001A67B9">
        <w:rPr>
          <w:rFonts w:asciiTheme="minorHAnsi" w:hAnsiTheme="minorHAnsi" w:cstheme="minorHAnsi"/>
        </w:rPr>
        <w:t xml:space="preserve">CCG, and they had come back with the offer of rolling out a </w:t>
      </w:r>
      <w:r w:rsidR="00F959D4" w:rsidRPr="001A67B9">
        <w:rPr>
          <w:rFonts w:asciiTheme="minorHAnsi" w:hAnsiTheme="minorHAnsi" w:cstheme="minorHAnsi"/>
        </w:rPr>
        <w:t xml:space="preserve">similar service called the </w:t>
      </w:r>
      <w:r w:rsidR="00CB0C68" w:rsidRPr="001A67B9">
        <w:rPr>
          <w:rFonts w:asciiTheme="minorHAnsi" w:hAnsiTheme="minorHAnsi" w:cstheme="minorHAnsi"/>
        </w:rPr>
        <w:t>LIMOS service</w:t>
      </w:r>
      <w:r w:rsidR="00C2735E" w:rsidRPr="001A67B9">
        <w:rPr>
          <w:rFonts w:asciiTheme="minorHAnsi" w:hAnsiTheme="minorHAnsi" w:cstheme="minorHAnsi"/>
        </w:rPr>
        <w:t xml:space="preserve"> (currently operating in Lewisham)</w:t>
      </w:r>
      <w:r w:rsidR="00CB0C68" w:rsidRPr="001A67B9">
        <w:rPr>
          <w:rFonts w:asciiTheme="minorHAnsi" w:hAnsiTheme="minorHAnsi" w:cstheme="minorHAnsi"/>
        </w:rPr>
        <w:t>.</w:t>
      </w:r>
    </w:p>
    <w:p w:rsidR="00CB0C68" w:rsidRPr="001A67B9" w:rsidRDefault="00CB0C68" w:rsidP="00214FB0">
      <w:pPr>
        <w:spacing w:after="0"/>
        <w:ind w:left="720"/>
        <w:rPr>
          <w:rFonts w:asciiTheme="minorHAnsi" w:hAnsiTheme="minorHAnsi" w:cstheme="minorHAnsi"/>
        </w:rPr>
      </w:pPr>
      <w:r w:rsidRPr="001A67B9">
        <w:rPr>
          <w:rFonts w:asciiTheme="minorHAnsi" w:hAnsiTheme="minorHAnsi" w:cstheme="minorHAnsi"/>
        </w:rPr>
        <w:t xml:space="preserve">HP added that </w:t>
      </w:r>
      <w:r w:rsidR="00F959D4" w:rsidRPr="001A67B9">
        <w:rPr>
          <w:rFonts w:asciiTheme="minorHAnsi" w:hAnsiTheme="minorHAnsi" w:cstheme="minorHAnsi"/>
        </w:rPr>
        <w:t>the CCG are keen to promote this new service, but they currently need to identify sufficient funding.</w:t>
      </w:r>
    </w:p>
    <w:p w:rsidR="00F959D4" w:rsidRPr="001A67B9" w:rsidRDefault="00514BA9" w:rsidP="00214FB0">
      <w:pPr>
        <w:spacing w:after="0"/>
        <w:ind w:left="720"/>
        <w:rPr>
          <w:rFonts w:asciiTheme="minorHAnsi" w:hAnsiTheme="minorHAnsi" w:cstheme="minorHAnsi"/>
        </w:rPr>
      </w:pPr>
      <w:r w:rsidRPr="001A67B9">
        <w:rPr>
          <w:rFonts w:asciiTheme="minorHAnsi" w:hAnsiTheme="minorHAnsi" w:cstheme="minorHAnsi"/>
        </w:rPr>
        <w:t xml:space="preserve">HP stated that the LPC and CCG had had a meeting with </w:t>
      </w:r>
      <w:r w:rsidR="00F14323" w:rsidRPr="001A67B9">
        <w:rPr>
          <w:rFonts w:asciiTheme="minorHAnsi" w:hAnsiTheme="minorHAnsi" w:cstheme="minorHAnsi"/>
        </w:rPr>
        <w:t>Adult Social Care department of the LA</w:t>
      </w:r>
      <w:r w:rsidR="00F83978" w:rsidRPr="001A67B9">
        <w:rPr>
          <w:rFonts w:asciiTheme="minorHAnsi" w:hAnsiTheme="minorHAnsi" w:cstheme="minorHAnsi"/>
        </w:rPr>
        <w:t xml:space="preserve"> </w:t>
      </w:r>
      <w:r w:rsidR="00155D7D" w:rsidRPr="001A67B9">
        <w:rPr>
          <w:rFonts w:asciiTheme="minorHAnsi" w:hAnsiTheme="minorHAnsi" w:cstheme="minorHAnsi"/>
        </w:rPr>
        <w:t>in order to communicate the message that 3700 patients in C&amp;H w</w:t>
      </w:r>
      <w:r w:rsidR="00FD0918" w:rsidRPr="001A67B9">
        <w:rPr>
          <w:rFonts w:asciiTheme="minorHAnsi" w:hAnsiTheme="minorHAnsi" w:cstheme="minorHAnsi"/>
        </w:rPr>
        <w:t>ould</w:t>
      </w:r>
      <w:r w:rsidR="00155D7D" w:rsidRPr="001A67B9">
        <w:rPr>
          <w:rFonts w:asciiTheme="minorHAnsi" w:hAnsiTheme="minorHAnsi" w:cstheme="minorHAnsi"/>
        </w:rPr>
        <w:t xml:space="preserve"> be at risk should this service be stopped. </w:t>
      </w:r>
    </w:p>
    <w:p w:rsidR="00FD0918" w:rsidRPr="001A67B9" w:rsidRDefault="00FD0918" w:rsidP="00214FB0">
      <w:pPr>
        <w:spacing w:after="0"/>
        <w:ind w:left="720"/>
        <w:rPr>
          <w:rFonts w:asciiTheme="minorHAnsi" w:hAnsiTheme="minorHAnsi" w:cstheme="minorHAnsi"/>
        </w:rPr>
      </w:pPr>
      <w:r w:rsidRPr="001A67B9">
        <w:rPr>
          <w:rFonts w:asciiTheme="minorHAnsi" w:hAnsiTheme="minorHAnsi" w:cstheme="minorHAnsi"/>
        </w:rPr>
        <w:t>HP stated that he was hopeful for a positive outcome on this</w:t>
      </w:r>
      <w:r w:rsidR="00B6709E" w:rsidRPr="001A67B9">
        <w:rPr>
          <w:rFonts w:asciiTheme="minorHAnsi" w:hAnsiTheme="minorHAnsi" w:cstheme="minorHAnsi"/>
        </w:rPr>
        <w:t>.</w:t>
      </w:r>
    </w:p>
    <w:p w:rsidR="00B6709E" w:rsidRPr="001A67B9" w:rsidRDefault="00FA3EDF" w:rsidP="00214FB0">
      <w:pPr>
        <w:spacing w:after="0"/>
        <w:ind w:left="720"/>
        <w:rPr>
          <w:rFonts w:asciiTheme="minorHAnsi" w:hAnsiTheme="minorHAnsi" w:cstheme="minorHAnsi"/>
        </w:rPr>
      </w:pPr>
      <w:r w:rsidRPr="001A67B9">
        <w:rPr>
          <w:rFonts w:asciiTheme="minorHAnsi" w:hAnsiTheme="minorHAnsi" w:cstheme="minorHAnsi"/>
        </w:rPr>
        <w:t>SE wondered whether patient groups could not be mobilised to help this cause.</w:t>
      </w:r>
    </w:p>
    <w:p w:rsidR="00FA3EDF" w:rsidRPr="001A67B9" w:rsidRDefault="00FA3EDF" w:rsidP="00214FB0">
      <w:pPr>
        <w:spacing w:after="0"/>
        <w:ind w:left="720"/>
        <w:rPr>
          <w:rFonts w:asciiTheme="minorHAnsi" w:hAnsiTheme="minorHAnsi" w:cstheme="minorHAnsi"/>
        </w:rPr>
      </w:pPr>
      <w:r w:rsidRPr="001A67B9">
        <w:rPr>
          <w:rFonts w:asciiTheme="minorHAnsi" w:hAnsiTheme="minorHAnsi" w:cstheme="minorHAnsi"/>
        </w:rPr>
        <w:t xml:space="preserve">HP stated that he would ask Healthwatch to </w:t>
      </w:r>
      <w:r w:rsidR="00375E79" w:rsidRPr="001A67B9">
        <w:rPr>
          <w:rFonts w:asciiTheme="minorHAnsi" w:hAnsiTheme="minorHAnsi" w:cstheme="minorHAnsi"/>
        </w:rPr>
        <w:t>allow their logos to be printed on the petitions.</w:t>
      </w:r>
    </w:p>
    <w:p w:rsidR="00375E79" w:rsidRPr="001A67B9" w:rsidRDefault="00375E79" w:rsidP="00214FB0">
      <w:pPr>
        <w:spacing w:after="0"/>
        <w:ind w:left="720"/>
        <w:rPr>
          <w:rFonts w:asciiTheme="minorHAnsi" w:hAnsiTheme="minorHAnsi" w:cstheme="minorHAnsi"/>
        </w:rPr>
      </w:pPr>
      <w:r w:rsidRPr="001A67B9">
        <w:rPr>
          <w:rFonts w:asciiTheme="minorHAnsi" w:hAnsiTheme="minorHAnsi" w:cstheme="minorHAnsi"/>
        </w:rPr>
        <w:t xml:space="preserve">HP stated that this service is a regional one </w:t>
      </w:r>
      <w:r w:rsidR="00F46379" w:rsidRPr="001A67B9">
        <w:rPr>
          <w:rFonts w:asciiTheme="minorHAnsi" w:hAnsiTheme="minorHAnsi" w:cstheme="minorHAnsi"/>
        </w:rPr>
        <w:t>and not a local one – therefore a regional body would have to be pressured.</w:t>
      </w:r>
    </w:p>
    <w:p w:rsidR="00A459AF" w:rsidRPr="001A67B9" w:rsidRDefault="00A459AF" w:rsidP="00214FB0">
      <w:pPr>
        <w:spacing w:after="0"/>
        <w:ind w:left="720"/>
        <w:rPr>
          <w:rFonts w:asciiTheme="minorHAnsi" w:hAnsiTheme="minorHAnsi" w:cstheme="minorHAnsi"/>
        </w:rPr>
      </w:pPr>
      <w:r w:rsidRPr="001A67B9">
        <w:rPr>
          <w:rFonts w:asciiTheme="minorHAnsi" w:hAnsiTheme="minorHAnsi" w:cstheme="minorHAnsi"/>
        </w:rPr>
        <w:t>SE suggested that a Healthwatch rep. be invited to a LPC meeting.</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776"/>
        <w:gridCol w:w="1266"/>
        <w:gridCol w:w="1218"/>
      </w:tblGrid>
      <w:tr w:rsidR="00A459AF" w:rsidRPr="001A67B9" w:rsidTr="00607E8A">
        <w:tc>
          <w:tcPr>
            <w:tcW w:w="1003" w:type="dxa"/>
          </w:tcPr>
          <w:p w:rsidR="00A459AF" w:rsidRPr="001A67B9" w:rsidRDefault="00A459AF"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A459AF" w:rsidRPr="001A67B9" w:rsidRDefault="00A459AF"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A459AF" w:rsidRPr="001A67B9" w:rsidRDefault="00A459AF"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A459AF" w:rsidRPr="001A67B9" w:rsidRDefault="00A459AF"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A459AF" w:rsidRPr="001A67B9" w:rsidTr="00607E8A">
        <w:tc>
          <w:tcPr>
            <w:tcW w:w="1003" w:type="dxa"/>
          </w:tcPr>
          <w:p w:rsidR="00A459AF" w:rsidRPr="001A67B9" w:rsidRDefault="00A459AF" w:rsidP="00607E8A">
            <w:pPr>
              <w:spacing w:after="0"/>
              <w:rPr>
                <w:rFonts w:asciiTheme="minorHAnsi" w:hAnsiTheme="minorHAnsi" w:cstheme="minorHAnsi"/>
                <w:b/>
                <w:bCs/>
              </w:rPr>
            </w:pPr>
            <w:r w:rsidRPr="001A67B9">
              <w:rPr>
                <w:rFonts w:asciiTheme="minorHAnsi" w:hAnsiTheme="minorHAnsi" w:cstheme="minorHAnsi"/>
                <w:b/>
                <w:bCs/>
              </w:rPr>
              <w:t>1</w:t>
            </w:r>
            <w:r w:rsidR="001A67B9">
              <w:rPr>
                <w:rFonts w:asciiTheme="minorHAnsi" w:hAnsiTheme="minorHAnsi" w:cstheme="minorHAnsi"/>
                <w:b/>
                <w:bCs/>
              </w:rPr>
              <w:t>5</w:t>
            </w:r>
          </w:p>
        </w:tc>
        <w:tc>
          <w:tcPr>
            <w:tcW w:w="4850" w:type="dxa"/>
          </w:tcPr>
          <w:p w:rsidR="00A459AF" w:rsidRPr="001A67B9" w:rsidRDefault="00A459AF" w:rsidP="00607E8A">
            <w:pPr>
              <w:rPr>
                <w:rFonts w:asciiTheme="minorHAnsi" w:hAnsiTheme="minorHAnsi" w:cstheme="minorHAnsi"/>
                <w:b/>
              </w:rPr>
            </w:pPr>
            <w:r w:rsidRPr="001A67B9">
              <w:rPr>
                <w:rFonts w:asciiTheme="minorHAnsi" w:hAnsiTheme="minorHAnsi" w:cstheme="minorHAnsi"/>
                <w:b/>
              </w:rPr>
              <w:t xml:space="preserve">To ask Healthwatch </w:t>
            </w:r>
            <w:r w:rsidR="00FB7CD3" w:rsidRPr="001A67B9">
              <w:rPr>
                <w:rFonts w:asciiTheme="minorHAnsi" w:hAnsiTheme="minorHAnsi" w:cstheme="minorHAnsi"/>
                <w:b/>
              </w:rPr>
              <w:t xml:space="preserve">for ideas </w:t>
            </w:r>
            <w:proofErr w:type="spellStart"/>
            <w:r w:rsidR="003C3713" w:rsidRPr="001A67B9">
              <w:rPr>
                <w:rFonts w:asciiTheme="minorHAnsi" w:hAnsiTheme="minorHAnsi" w:cstheme="minorHAnsi"/>
                <w:b/>
              </w:rPr>
              <w:t>wrt</w:t>
            </w:r>
            <w:proofErr w:type="spellEnd"/>
            <w:r w:rsidR="003C3713" w:rsidRPr="001A67B9">
              <w:rPr>
                <w:rFonts w:asciiTheme="minorHAnsi" w:hAnsiTheme="minorHAnsi" w:cstheme="minorHAnsi"/>
                <w:b/>
              </w:rPr>
              <w:t>. how to put pressure on the LA to stop the decommissioning of the MOS.</w:t>
            </w:r>
          </w:p>
        </w:tc>
        <w:tc>
          <w:tcPr>
            <w:tcW w:w="1278" w:type="dxa"/>
          </w:tcPr>
          <w:p w:rsidR="00A459AF" w:rsidRPr="001A67B9" w:rsidRDefault="00A459AF"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A459AF" w:rsidRPr="001A67B9" w:rsidRDefault="00A459AF" w:rsidP="00607E8A">
            <w:pPr>
              <w:spacing w:after="0"/>
              <w:rPr>
                <w:rFonts w:asciiTheme="minorHAnsi" w:hAnsiTheme="minorHAnsi" w:cstheme="minorHAnsi"/>
                <w:b/>
                <w:bCs/>
              </w:rPr>
            </w:pPr>
          </w:p>
        </w:tc>
      </w:tr>
      <w:tr w:rsidR="00FB7CD3" w:rsidRPr="001A67B9" w:rsidTr="00607E8A">
        <w:tc>
          <w:tcPr>
            <w:tcW w:w="1003" w:type="dxa"/>
          </w:tcPr>
          <w:p w:rsidR="00FB7CD3" w:rsidRPr="001A67B9" w:rsidRDefault="00FB7CD3" w:rsidP="00607E8A">
            <w:pPr>
              <w:spacing w:after="0"/>
              <w:rPr>
                <w:rFonts w:asciiTheme="minorHAnsi" w:hAnsiTheme="minorHAnsi" w:cstheme="minorHAnsi"/>
                <w:b/>
                <w:bCs/>
              </w:rPr>
            </w:pPr>
            <w:r w:rsidRPr="001A67B9">
              <w:rPr>
                <w:rFonts w:asciiTheme="minorHAnsi" w:hAnsiTheme="minorHAnsi" w:cstheme="minorHAnsi"/>
                <w:b/>
                <w:bCs/>
              </w:rPr>
              <w:t>1</w:t>
            </w:r>
            <w:r w:rsidR="001A67B9">
              <w:rPr>
                <w:rFonts w:asciiTheme="minorHAnsi" w:hAnsiTheme="minorHAnsi" w:cstheme="minorHAnsi"/>
                <w:b/>
                <w:bCs/>
              </w:rPr>
              <w:t>6</w:t>
            </w:r>
          </w:p>
        </w:tc>
        <w:tc>
          <w:tcPr>
            <w:tcW w:w="4850" w:type="dxa"/>
          </w:tcPr>
          <w:p w:rsidR="00FB7CD3" w:rsidRPr="001A67B9" w:rsidRDefault="00FB7CD3" w:rsidP="00607E8A">
            <w:pPr>
              <w:rPr>
                <w:rFonts w:asciiTheme="minorHAnsi" w:hAnsiTheme="minorHAnsi" w:cstheme="minorHAnsi"/>
                <w:b/>
              </w:rPr>
            </w:pPr>
            <w:r w:rsidRPr="001A67B9">
              <w:rPr>
                <w:rFonts w:asciiTheme="minorHAnsi" w:hAnsiTheme="minorHAnsi" w:cstheme="minorHAnsi"/>
                <w:b/>
              </w:rPr>
              <w:t>To invite a Healthwatch rep. to an LPC meeting.</w:t>
            </w:r>
          </w:p>
        </w:tc>
        <w:tc>
          <w:tcPr>
            <w:tcW w:w="1278" w:type="dxa"/>
          </w:tcPr>
          <w:p w:rsidR="00FB7CD3" w:rsidRPr="001A67B9" w:rsidRDefault="00FB7CD3"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FB7CD3" w:rsidRPr="001A67B9" w:rsidRDefault="00FB7CD3" w:rsidP="00607E8A">
            <w:pPr>
              <w:spacing w:after="0"/>
              <w:rPr>
                <w:rFonts w:asciiTheme="minorHAnsi" w:hAnsiTheme="minorHAnsi" w:cstheme="minorHAnsi"/>
                <w:b/>
                <w:bCs/>
              </w:rPr>
            </w:pPr>
          </w:p>
        </w:tc>
      </w:tr>
    </w:tbl>
    <w:p w:rsidR="007A1BFE" w:rsidRDefault="007A1BFE" w:rsidP="00214FB0">
      <w:pPr>
        <w:spacing w:after="0"/>
        <w:ind w:left="720"/>
        <w:rPr>
          <w:rFonts w:asciiTheme="minorHAnsi" w:hAnsiTheme="minorHAnsi" w:cstheme="minorHAnsi"/>
          <w:b/>
          <w:caps/>
          <w:highlight w:val="green"/>
          <w:u w:val="single"/>
        </w:rPr>
      </w:pPr>
    </w:p>
    <w:p w:rsidR="0094690B" w:rsidRPr="00E440DF" w:rsidRDefault="0094690B" w:rsidP="00214FB0">
      <w:pPr>
        <w:spacing w:after="0"/>
        <w:ind w:left="720"/>
        <w:rPr>
          <w:rFonts w:asciiTheme="minorHAnsi" w:hAnsiTheme="minorHAnsi" w:cstheme="minorHAnsi"/>
          <w:b/>
          <w:caps/>
          <w:u w:val="single"/>
        </w:rPr>
      </w:pPr>
      <w:r w:rsidRPr="00E440DF">
        <w:rPr>
          <w:rFonts w:asciiTheme="minorHAnsi" w:hAnsiTheme="minorHAnsi" w:cstheme="minorHAnsi"/>
          <w:b/>
          <w:caps/>
          <w:u w:val="single"/>
        </w:rPr>
        <w:t>Biodose</w:t>
      </w:r>
      <w:r w:rsidR="00A459AF" w:rsidRPr="00E440DF">
        <w:rPr>
          <w:rFonts w:asciiTheme="minorHAnsi" w:hAnsiTheme="minorHAnsi" w:cstheme="minorHAnsi"/>
          <w:b/>
          <w:caps/>
          <w:u w:val="single"/>
        </w:rPr>
        <w:t xml:space="preserve"> </w:t>
      </w:r>
    </w:p>
    <w:p w:rsidR="00AC6D71" w:rsidRPr="00E440DF" w:rsidRDefault="003C3713" w:rsidP="00AC6D71">
      <w:pPr>
        <w:spacing w:after="0"/>
        <w:ind w:left="720"/>
        <w:rPr>
          <w:rFonts w:asciiTheme="minorHAnsi" w:hAnsiTheme="minorHAnsi" w:cstheme="minorHAnsi"/>
        </w:rPr>
      </w:pPr>
      <w:r w:rsidRPr="00E440DF">
        <w:rPr>
          <w:rFonts w:asciiTheme="minorHAnsi" w:hAnsiTheme="minorHAnsi" w:cstheme="minorHAnsi"/>
        </w:rPr>
        <w:t xml:space="preserve">RR stated that </w:t>
      </w:r>
      <w:r w:rsidR="0094690B" w:rsidRPr="00E440DF">
        <w:rPr>
          <w:rFonts w:asciiTheme="minorHAnsi" w:hAnsiTheme="minorHAnsi" w:cstheme="minorHAnsi"/>
        </w:rPr>
        <w:t>a company called “B</w:t>
      </w:r>
      <w:r w:rsidR="0038266B" w:rsidRPr="00E440DF">
        <w:rPr>
          <w:rFonts w:asciiTheme="minorHAnsi" w:hAnsiTheme="minorHAnsi" w:cstheme="minorHAnsi"/>
        </w:rPr>
        <w:t>IODOSE</w:t>
      </w:r>
      <w:r w:rsidR="0094690B" w:rsidRPr="00E440DF">
        <w:rPr>
          <w:rFonts w:asciiTheme="minorHAnsi" w:hAnsiTheme="minorHAnsi" w:cstheme="minorHAnsi"/>
        </w:rPr>
        <w:t xml:space="preserve">” </w:t>
      </w:r>
      <w:r w:rsidR="00D36862" w:rsidRPr="00E440DF">
        <w:rPr>
          <w:rFonts w:asciiTheme="minorHAnsi" w:hAnsiTheme="minorHAnsi" w:cstheme="minorHAnsi"/>
        </w:rPr>
        <w:t>have</w:t>
      </w:r>
      <w:r w:rsidR="00FB32A8" w:rsidRPr="00E440DF">
        <w:rPr>
          <w:rFonts w:asciiTheme="minorHAnsi" w:hAnsiTheme="minorHAnsi" w:cstheme="minorHAnsi"/>
        </w:rPr>
        <w:t xml:space="preserve"> been</w:t>
      </w:r>
      <w:r w:rsidR="00D36862" w:rsidRPr="00E440DF">
        <w:rPr>
          <w:rFonts w:asciiTheme="minorHAnsi" w:hAnsiTheme="minorHAnsi" w:cstheme="minorHAnsi"/>
        </w:rPr>
        <w:t xml:space="preserve"> approaching C&amp;H pharmacies </w:t>
      </w:r>
      <w:r w:rsidR="00AC6D71" w:rsidRPr="00E440DF">
        <w:rPr>
          <w:rFonts w:asciiTheme="minorHAnsi" w:hAnsiTheme="minorHAnsi" w:cstheme="minorHAnsi"/>
        </w:rPr>
        <w:t xml:space="preserve">to </w:t>
      </w:r>
      <w:r w:rsidR="00FB32A8" w:rsidRPr="00E440DF">
        <w:rPr>
          <w:rFonts w:asciiTheme="minorHAnsi" w:hAnsiTheme="minorHAnsi" w:cstheme="minorHAnsi"/>
        </w:rPr>
        <w:t xml:space="preserve">ask them to </w:t>
      </w:r>
      <w:r w:rsidR="00AC6D71" w:rsidRPr="00E440DF">
        <w:rPr>
          <w:rFonts w:asciiTheme="minorHAnsi" w:hAnsiTheme="minorHAnsi" w:cstheme="minorHAnsi"/>
        </w:rPr>
        <w:t xml:space="preserve">trial the use of their </w:t>
      </w:r>
      <w:r w:rsidR="0094690B" w:rsidRPr="00E440DF">
        <w:rPr>
          <w:rFonts w:asciiTheme="minorHAnsi" w:hAnsiTheme="minorHAnsi" w:cstheme="minorHAnsi"/>
        </w:rPr>
        <w:t>new technology</w:t>
      </w:r>
      <w:r w:rsidR="00AC6D71" w:rsidRPr="00E440DF">
        <w:rPr>
          <w:rFonts w:asciiTheme="minorHAnsi" w:hAnsiTheme="minorHAnsi" w:cstheme="minorHAnsi"/>
        </w:rPr>
        <w:t xml:space="preserve"> which is a monitored dosage system, which accommodates liquid and solid medication.</w:t>
      </w:r>
    </w:p>
    <w:p w:rsidR="00FB32A8" w:rsidRPr="00E440DF" w:rsidRDefault="00FB32A8" w:rsidP="00AC6D71">
      <w:pPr>
        <w:spacing w:after="0"/>
        <w:ind w:left="720"/>
        <w:rPr>
          <w:rFonts w:asciiTheme="minorHAnsi" w:hAnsiTheme="minorHAnsi" w:cstheme="minorHAnsi"/>
        </w:rPr>
      </w:pPr>
      <w:r w:rsidRPr="00E440DF">
        <w:rPr>
          <w:rFonts w:asciiTheme="minorHAnsi" w:hAnsiTheme="minorHAnsi" w:cstheme="minorHAnsi"/>
        </w:rPr>
        <w:t xml:space="preserve">SE stated that he did not approve of the way he had been approached to use this company’s </w:t>
      </w:r>
      <w:r w:rsidR="0085081B" w:rsidRPr="00E440DF">
        <w:rPr>
          <w:rFonts w:asciiTheme="minorHAnsi" w:hAnsiTheme="minorHAnsi" w:cstheme="minorHAnsi"/>
        </w:rPr>
        <w:t xml:space="preserve">products and SP shared information and </w:t>
      </w:r>
      <w:r w:rsidR="00916F94" w:rsidRPr="00E440DF">
        <w:rPr>
          <w:rFonts w:asciiTheme="minorHAnsi" w:hAnsiTheme="minorHAnsi" w:cstheme="minorHAnsi"/>
        </w:rPr>
        <w:t>his</w:t>
      </w:r>
      <w:r w:rsidR="0085081B" w:rsidRPr="00E440DF">
        <w:rPr>
          <w:rFonts w:asciiTheme="minorHAnsi" w:hAnsiTheme="minorHAnsi" w:cstheme="minorHAnsi"/>
        </w:rPr>
        <w:t xml:space="preserve"> opinion that this company should not be dealt with</w:t>
      </w:r>
      <w:r w:rsidR="00B82652" w:rsidRPr="00E440DF">
        <w:rPr>
          <w:rFonts w:asciiTheme="minorHAnsi" w:hAnsiTheme="minorHAnsi" w:cstheme="minorHAnsi"/>
        </w:rPr>
        <w:t xml:space="preserve">, because the Pharmacist </w:t>
      </w:r>
      <w:r w:rsidR="00820CB7" w:rsidRPr="00E440DF">
        <w:rPr>
          <w:rFonts w:asciiTheme="minorHAnsi" w:hAnsiTheme="minorHAnsi" w:cstheme="minorHAnsi"/>
        </w:rPr>
        <w:t xml:space="preserve">would </w:t>
      </w:r>
      <w:r w:rsidR="00B82652" w:rsidRPr="00E440DF">
        <w:rPr>
          <w:rFonts w:asciiTheme="minorHAnsi" w:hAnsiTheme="minorHAnsi" w:cstheme="minorHAnsi"/>
        </w:rPr>
        <w:t xml:space="preserve">end up </w:t>
      </w:r>
      <w:r w:rsidR="00820CB7" w:rsidRPr="00E440DF">
        <w:rPr>
          <w:rFonts w:asciiTheme="minorHAnsi" w:hAnsiTheme="minorHAnsi" w:cstheme="minorHAnsi"/>
        </w:rPr>
        <w:t>making a huge loss by using this technology</w:t>
      </w:r>
      <w:r w:rsidR="003E5313" w:rsidRPr="00E440DF">
        <w:rPr>
          <w:rFonts w:asciiTheme="minorHAnsi" w:hAnsiTheme="minorHAnsi" w:cstheme="minorHAnsi"/>
        </w:rPr>
        <w:t>.</w:t>
      </w:r>
      <w:r w:rsidR="00820CB7" w:rsidRPr="00E440DF">
        <w:rPr>
          <w:rFonts w:asciiTheme="minorHAnsi" w:hAnsiTheme="minorHAnsi" w:cstheme="minorHAnsi"/>
        </w:rPr>
        <w:t xml:space="preserve"> </w:t>
      </w:r>
    </w:p>
    <w:p w:rsidR="0085081B" w:rsidRPr="00E440DF" w:rsidRDefault="00916F94" w:rsidP="00AC6D71">
      <w:pPr>
        <w:spacing w:after="0"/>
        <w:ind w:left="720"/>
        <w:rPr>
          <w:rFonts w:asciiTheme="minorHAnsi" w:hAnsiTheme="minorHAnsi" w:cstheme="minorHAnsi"/>
        </w:rPr>
      </w:pPr>
      <w:r w:rsidRPr="00E440DF">
        <w:rPr>
          <w:rFonts w:asciiTheme="minorHAnsi" w:hAnsiTheme="minorHAnsi" w:cstheme="minorHAnsi"/>
        </w:rPr>
        <w:t xml:space="preserve">RR stated that </w:t>
      </w:r>
      <w:r w:rsidR="003E5313" w:rsidRPr="00E440DF">
        <w:rPr>
          <w:rFonts w:asciiTheme="minorHAnsi" w:hAnsiTheme="minorHAnsi" w:cstheme="minorHAnsi"/>
        </w:rPr>
        <w:t>the LA is currently looking to use new technology to help with patient care.</w:t>
      </w:r>
    </w:p>
    <w:p w:rsidR="006955D0" w:rsidRPr="00E440DF" w:rsidRDefault="00026C8D" w:rsidP="00AC6D71">
      <w:pPr>
        <w:spacing w:after="0"/>
        <w:ind w:left="720"/>
        <w:rPr>
          <w:rFonts w:asciiTheme="minorHAnsi" w:hAnsiTheme="minorHAnsi" w:cstheme="minorHAnsi"/>
        </w:rPr>
      </w:pPr>
      <w:r w:rsidRPr="00E440DF">
        <w:rPr>
          <w:rFonts w:asciiTheme="minorHAnsi" w:hAnsiTheme="minorHAnsi" w:cstheme="minorHAnsi"/>
        </w:rPr>
        <w:t>RR added that he would be having a meeting with BIODOSE</w:t>
      </w:r>
      <w:r w:rsidR="005B6FF8" w:rsidRPr="00E440DF">
        <w:rPr>
          <w:rFonts w:asciiTheme="minorHAnsi" w:hAnsiTheme="minorHAnsi" w:cstheme="minorHAnsi"/>
        </w:rPr>
        <w:t xml:space="preserve"> </w:t>
      </w:r>
      <w:proofErr w:type="spellStart"/>
      <w:r w:rsidR="005B6FF8" w:rsidRPr="00E440DF">
        <w:rPr>
          <w:rFonts w:asciiTheme="minorHAnsi" w:hAnsiTheme="minorHAnsi" w:cstheme="minorHAnsi"/>
        </w:rPr>
        <w:t>wrt</w:t>
      </w:r>
      <w:proofErr w:type="spellEnd"/>
      <w:r w:rsidR="005B6FF8" w:rsidRPr="00E440DF">
        <w:rPr>
          <w:rFonts w:asciiTheme="minorHAnsi" w:hAnsiTheme="minorHAnsi" w:cstheme="minorHAnsi"/>
        </w:rPr>
        <w:t xml:space="preserve">. their offers.  RR added that before this meeting the LA have organised </w:t>
      </w:r>
      <w:r w:rsidR="003675E0" w:rsidRPr="00E440DF">
        <w:rPr>
          <w:rFonts w:asciiTheme="minorHAnsi" w:hAnsiTheme="minorHAnsi" w:cstheme="minorHAnsi"/>
        </w:rPr>
        <w:t>an open meeting on the 18</w:t>
      </w:r>
      <w:r w:rsidR="003675E0" w:rsidRPr="00E440DF">
        <w:rPr>
          <w:rFonts w:asciiTheme="minorHAnsi" w:hAnsiTheme="minorHAnsi" w:cstheme="minorHAnsi"/>
          <w:vertAlign w:val="superscript"/>
        </w:rPr>
        <w:t>th</w:t>
      </w:r>
      <w:r w:rsidR="003675E0" w:rsidRPr="00E440DF">
        <w:rPr>
          <w:rFonts w:asciiTheme="minorHAnsi" w:hAnsiTheme="minorHAnsi" w:cstheme="minorHAnsi"/>
        </w:rPr>
        <w:t xml:space="preserve"> July 2018 – where technology companies </w:t>
      </w:r>
      <w:r w:rsidR="0036017F" w:rsidRPr="00E440DF">
        <w:rPr>
          <w:rFonts w:asciiTheme="minorHAnsi" w:hAnsiTheme="minorHAnsi" w:cstheme="minorHAnsi"/>
        </w:rPr>
        <w:t xml:space="preserve">(including </w:t>
      </w:r>
      <w:r w:rsidR="0038266B" w:rsidRPr="00E440DF">
        <w:rPr>
          <w:rFonts w:asciiTheme="minorHAnsi" w:hAnsiTheme="minorHAnsi" w:cstheme="minorHAnsi"/>
        </w:rPr>
        <w:t xml:space="preserve">BIODOSE and </w:t>
      </w:r>
      <w:r w:rsidR="0036017F" w:rsidRPr="00E440DF">
        <w:rPr>
          <w:rFonts w:asciiTheme="minorHAnsi" w:hAnsiTheme="minorHAnsi" w:cstheme="minorHAnsi"/>
        </w:rPr>
        <w:t xml:space="preserve">a company called </w:t>
      </w:r>
      <w:proofErr w:type="spellStart"/>
      <w:r w:rsidR="0036017F" w:rsidRPr="00E440DF">
        <w:rPr>
          <w:rFonts w:asciiTheme="minorHAnsi" w:hAnsiTheme="minorHAnsi" w:cstheme="minorHAnsi"/>
        </w:rPr>
        <w:t>Piv</w:t>
      </w:r>
      <w:r w:rsidR="0038266B" w:rsidRPr="00E440DF">
        <w:rPr>
          <w:rFonts w:asciiTheme="minorHAnsi" w:hAnsiTheme="minorHAnsi" w:cstheme="minorHAnsi"/>
        </w:rPr>
        <w:t>o</w:t>
      </w:r>
      <w:r w:rsidR="0036017F" w:rsidRPr="00E440DF">
        <w:rPr>
          <w:rFonts w:asciiTheme="minorHAnsi" w:hAnsiTheme="minorHAnsi" w:cstheme="minorHAnsi"/>
        </w:rPr>
        <w:t>t</w:t>
      </w:r>
      <w:r w:rsidR="0038266B" w:rsidRPr="00E440DF">
        <w:rPr>
          <w:rFonts w:asciiTheme="minorHAnsi" w:hAnsiTheme="minorHAnsi" w:cstheme="minorHAnsi"/>
        </w:rPr>
        <w:t>e</w:t>
      </w:r>
      <w:r w:rsidR="0036017F" w:rsidRPr="00E440DF">
        <w:rPr>
          <w:rFonts w:asciiTheme="minorHAnsi" w:hAnsiTheme="minorHAnsi" w:cstheme="minorHAnsi"/>
        </w:rPr>
        <w:t>l</w:t>
      </w:r>
      <w:r w:rsidR="0038266B" w:rsidRPr="00E440DF">
        <w:rPr>
          <w:rFonts w:asciiTheme="minorHAnsi" w:hAnsiTheme="minorHAnsi" w:cstheme="minorHAnsi"/>
        </w:rPr>
        <w:t>l</w:t>
      </w:r>
      <w:proofErr w:type="spellEnd"/>
      <w:r w:rsidR="0036017F" w:rsidRPr="00E440DF">
        <w:rPr>
          <w:rFonts w:asciiTheme="minorHAnsi" w:hAnsiTheme="minorHAnsi" w:cstheme="minorHAnsi"/>
        </w:rPr>
        <w:t xml:space="preserve">) </w:t>
      </w:r>
      <w:r w:rsidR="003675E0" w:rsidRPr="00E440DF">
        <w:rPr>
          <w:rFonts w:asciiTheme="minorHAnsi" w:hAnsiTheme="minorHAnsi" w:cstheme="minorHAnsi"/>
        </w:rPr>
        <w:t>would be invited</w:t>
      </w:r>
      <w:r w:rsidR="006955D0" w:rsidRPr="00E440DF">
        <w:rPr>
          <w:rFonts w:asciiTheme="minorHAnsi" w:hAnsiTheme="minorHAnsi" w:cstheme="minorHAnsi"/>
        </w:rPr>
        <w:t>.</w:t>
      </w:r>
    </w:p>
    <w:p w:rsidR="00DD7B00" w:rsidRPr="001A67B9" w:rsidRDefault="006955D0" w:rsidP="00AC6D71">
      <w:pPr>
        <w:spacing w:after="0"/>
        <w:ind w:left="720"/>
        <w:rPr>
          <w:rFonts w:asciiTheme="minorHAnsi" w:hAnsiTheme="minorHAnsi" w:cstheme="minorHAnsi"/>
        </w:rPr>
      </w:pPr>
      <w:r w:rsidRPr="00E440DF">
        <w:rPr>
          <w:rFonts w:asciiTheme="minorHAnsi" w:hAnsiTheme="minorHAnsi" w:cstheme="minorHAnsi"/>
        </w:rPr>
        <w:t xml:space="preserve">SE stated that the LPC should support the investment in technology to help improve patient care. SE added that </w:t>
      </w:r>
      <w:r w:rsidR="00A02A00" w:rsidRPr="00E440DF">
        <w:rPr>
          <w:rFonts w:asciiTheme="minorHAnsi" w:hAnsiTheme="minorHAnsi" w:cstheme="minorHAnsi"/>
        </w:rPr>
        <w:t xml:space="preserve">(in his experience) </w:t>
      </w:r>
      <w:r w:rsidRPr="00E440DF">
        <w:rPr>
          <w:rFonts w:asciiTheme="minorHAnsi" w:hAnsiTheme="minorHAnsi" w:cstheme="minorHAnsi"/>
        </w:rPr>
        <w:t xml:space="preserve">the funding for initiatives </w:t>
      </w:r>
      <w:r w:rsidR="00A02A00" w:rsidRPr="00E440DF">
        <w:rPr>
          <w:rFonts w:asciiTheme="minorHAnsi" w:hAnsiTheme="minorHAnsi" w:cstheme="minorHAnsi"/>
        </w:rPr>
        <w:t xml:space="preserve">such as these </w:t>
      </w:r>
      <w:r w:rsidRPr="00E440DF">
        <w:rPr>
          <w:rFonts w:asciiTheme="minorHAnsi" w:hAnsiTheme="minorHAnsi" w:cstheme="minorHAnsi"/>
        </w:rPr>
        <w:t xml:space="preserve">never take </w:t>
      </w:r>
      <w:r w:rsidRPr="00E440DF">
        <w:rPr>
          <w:rFonts w:asciiTheme="minorHAnsi" w:hAnsiTheme="minorHAnsi" w:cstheme="minorHAnsi"/>
        </w:rPr>
        <w:lastRenderedPageBreak/>
        <w:t>into account</w:t>
      </w:r>
      <w:r w:rsidR="00A02A00" w:rsidRPr="00E440DF">
        <w:rPr>
          <w:rFonts w:asciiTheme="minorHAnsi" w:hAnsiTheme="minorHAnsi" w:cstheme="minorHAnsi"/>
        </w:rPr>
        <w:t xml:space="preserve"> the pay</w:t>
      </w:r>
      <w:r w:rsidR="00DD7B00" w:rsidRPr="00E440DF">
        <w:rPr>
          <w:rFonts w:asciiTheme="minorHAnsi" w:hAnsiTheme="minorHAnsi" w:cstheme="minorHAnsi"/>
        </w:rPr>
        <w:t>ment</w:t>
      </w:r>
      <w:r w:rsidR="00A02A00" w:rsidRPr="00E440DF">
        <w:rPr>
          <w:rFonts w:asciiTheme="minorHAnsi" w:hAnsiTheme="minorHAnsi" w:cstheme="minorHAnsi"/>
        </w:rPr>
        <w:t xml:space="preserve"> for the Pharmacist’s time</w:t>
      </w:r>
      <w:r w:rsidR="00DD7B00" w:rsidRPr="00E440DF">
        <w:rPr>
          <w:rFonts w:asciiTheme="minorHAnsi" w:hAnsiTheme="minorHAnsi" w:cstheme="minorHAnsi"/>
        </w:rPr>
        <w:t xml:space="preserve">. SE asked that RR and HP make this point at these </w:t>
      </w:r>
      <w:r w:rsidR="008F0576" w:rsidRPr="00E440DF">
        <w:rPr>
          <w:rFonts w:asciiTheme="minorHAnsi" w:hAnsiTheme="minorHAnsi" w:cstheme="minorHAnsi"/>
        </w:rPr>
        <w:t xml:space="preserve">upcoming </w:t>
      </w:r>
      <w:r w:rsidR="00DD7B00" w:rsidRPr="00E440DF">
        <w:rPr>
          <w:rFonts w:asciiTheme="minorHAnsi" w:hAnsiTheme="minorHAnsi" w:cstheme="minorHAnsi"/>
        </w:rPr>
        <w:t>meetings.</w:t>
      </w:r>
    </w:p>
    <w:p w:rsidR="00214FB0" w:rsidRPr="001A67B9" w:rsidRDefault="00214FB0" w:rsidP="00095D9D">
      <w:pPr>
        <w:spacing w:after="0"/>
        <w:rPr>
          <w:rFonts w:asciiTheme="minorHAnsi" w:hAnsiTheme="minorHAnsi" w:cstheme="minorHAnsi"/>
        </w:rPr>
      </w:pPr>
    </w:p>
    <w:p w:rsidR="00214FB0" w:rsidRPr="001A67B9" w:rsidRDefault="00214FB0" w:rsidP="00214FB0">
      <w:pPr>
        <w:spacing w:after="0"/>
        <w:ind w:left="720"/>
        <w:rPr>
          <w:rFonts w:asciiTheme="minorHAnsi" w:hAnsiTheme="minorHAnsi" w:cstheme="minorHAnsi"/>
          <w:b/>
          <w:caps/>
          <w:u w:val="single"/>
        </w:rPr>
      </w:pPr>
      <w:r w:rsidRPr="001A67B9">
        <w:rPr>
          <w:rFonts w:asciiTheme="minorHAnsi" w:hAnsiTheme="minorHAnsi" w:cstheme="minorHAnsi"/>
          <w:b/>
          <w:caps/>
          <w:u w:val="single"/>
        </w:rPr>
        <w:t>Report from HP from last NHSE/LPC meeting</w:t>
      </w:r>
    </w:p>
    <w:p w:rsidR="00542C4F" w:rsidRPr="001A67B9" w:rsidRDefault="00542C4F" w:rsidP="00D56429">
      <w:pPr>
        <w:spacing w:after="0"/>
        <w:ind w:left="720"/>
        <w:rPr>
          <w:rFonts w:asciiTheme="minorHAnsi" w:hAnsiTheme="minorHAnsi" w:cstheme="minorHAnsi"/>
        </w:rPr>
      </w:pPr>
      <w:r w:rsidRPr="001A67B9">
        <w:rPr>
          <w:rFonts w:asciiTheme="minorHAnsi" w:hAnsiTheme="minorHAnsi" w:cstheme="minorHAnsi"/>
        </w:rPr>
        <w:t xml:space="preserve">HP stated that </w:t>
      </w:r>
      <w:r w:rsidR="0054209A" w:rsidRPr="001A67B9">
        <w:rPr>
          <w:rFonts w:asciiTheme="minorHAnsi" w:hAnsiTheme="minorHAnsi" w:cstheme="minorHAnsi"/>
        </w:rPr>
        <w:t>the last NHS</w:t>
      </w:r>
      <w:r w:rsidR="0096046D" w:rsidRPr="001A67B9">
        <w:rPr>
          <w:rFonts w:asciiTheme="minorHAnsi" w:hAnsiTheme="minorHAnsi" w:cstheme="minorHAnsi"/>
        </w:rPr>
        <w:t xml:space="preserve">/LPC meeting had been cancelled with very little notice </w:t>
      </w:r>
      <w:r w:rsidR="00D56429" w:rsidRPr="001A67B9">
        <w:rPr>
          <w:rFonts w:asciiTheme="minorHAnsi" w:hAnsiTheme="minorHAnsi" w:cstheme="minorHAnsi"/>
        </w:rPr>
        <w:t>because there was no one to facilitate the meeting, due to resource problems.</w:t>
      </w:r>
      <w:r w:rsidR="0096046D" w:rsidRPr="001A67B9">
        <w:rPr>
          <w:rFonts w:asciiTheme="minorHAnsi" w:hAnsiTheme="minorHAnsi" w:cstheme="minorHAnsi"/>
        </w:rPr>
        <w:t xml:space="preserve"> </w:t>
      </w:r>
    </w:p>
    <w:p w:rsidR="00214FB0" w:rsidRPr="001A67B9" w:rsidRDefault="00214FB0" w:rsidP="004A1B14">
      <w:pPr>
        <w:spacing w:after="0"/>
        <w:ind w:firstLine="720"/>
        <w:rPr>
          <w:rFonts w:asciiTheme="minorHAnsi" w:hAnsiTheme="minorHAnsi" w:cstheme="minorHAnsi"/>
          <w:b/>
          <w:caps/>
          <w:u w:val="single"/>
        </w:rPr>
      </w:pPr>
      <w:r w:rsidRPr="001A67B9">
        <w:rPr>
          <w:rFonts w:asciiTheme="minorHAnsi" w:hAnsiTheme="minorHAnsi" w:cstheme="minorHAnsi"/>
          <w:b/>
          <w:caps/>
          <w:u w:val="single"/>
        </w:rPr>
        <w:t>Market Entry – Update on New applications</w:t>
      </w:r>
    </w:p>
    <w:p w:rsidR="004A1B14" w:rsidRPr="001A67B9" w:rsidRDefault="004A1B14" w:rsidP="00214FB0">
      <w:pPr>
        <w:spacing w:after="0"/>
        <w:ind w:left="720"/>
        <w:rPr>
          <w:rFonts w:asciiTheme="minorHAnsi" w:hAnsiTheme="minorHAnsi" w:cstheme="minorHAnsi"/>
        </w:rPr>
      </w:pPr>
      <w:r w:rsidRPr="001A67B9">
        <w:rPr>
          <w:rFonts w:asciiTheme="minorHAnsi" w:hAnsiTheme="minorHAnsi" w:cstheme="minorHAnsi"/>
        </w:rPr>
        <w:t xml:space="preserve">HP stated that </w:t>
      </w:r>
      <w:r w:rsidR="003F52C7" w:rsidRPr="001A67B9">
        <w:rPr>
          <w:rFonts w:asciiTheme="minorHAnsi" w:hAnsiTheme="minorHAnsi" w:cstheme="minorHAnsi"/>
        </w:rPr>
        <w:t>Greenlight Pharmacy has now officially taken over the ownership of Pyramid Pharmacy.</w:t>
      </w:r>
    </w:p>
    <w:p w:rsidR="003F52C7" w:rsidRPr="001A67B9" w:rsidRDefault="00615995" w:rsidP="00214FB0">
      <w:pPr>
        <w:spacing w:after="0"/>
        <w:ind w:left="720"/>
        <w:rPr>
          <w:rFonts w:asciiTheme="minorHAnsi" w:hAnsiTheme="minorHAnsi" w:cstheme="minorHAnsi"/>
        </w:rPr>
      </w:pPr>
      <w:r w:rsidRPr="001A67B9">
        <w:rPr>
          <w:rFonts w:asciiTheme="minorHAnsi" w:hAnsiTheme="minorHAnsi" w:cstheme="minorHAnsi"/>
        </w:rPr>
        <w:t xml:space="preserve">HP stated that </w:t>
      </w:r>
      <w:r w:rsidR="007A5617" w:rsidRPr="001A67B9">
        <w:rPr>
          <w:rFonts w:asciiTheme="minorHAnsi" w:hAnsiTheme="minorHAnsi" w:cstheme="minorHAnsi"/>
        </w:rPr>
        <w:t>“</w:t>
      </w:r>
      <w:proofErr w:type="spellStart"/>
      <w:r w:rsidRPr="001A67B9">
        <w:rPr>
          <w:rFonts w:asciiTheme="minorHAnsi" w:hAnsiTheme="minorHAnsi" w:cstheme="minorHAnsi"/>
        </w:rPr>
        <w:t>Aposave</w:t>
      </w:r>
      <w:proofErr w:type="spellEnd"/>
      <w:r w:rsidR="007A5617" w:rsidRPr="001A67B9">
        <w:rPr>
          <w:rFonts w:asciiTheme="minorHAnsi" w:hAnsiTheme="minorHAnsi" w:cstheme="minorHAnsi"/>
        </w:rPr>
        <w:t>”</w:t>
      </w:r>
      <w:r w:rsidRPr="001A67B9">
        <w:rPr>
          <w:rFonts w:asciiTheme="minorHAnsi" w:hAnsiTheme="minorHAnsi" w:cstheme="minorHAnsi"/>
        </w:rPr>
        <w:t xml:space="preserve"> </w:t>
      </w:r>
      <w:r w:rsidR="007A5617" w:rsidRPr="001A67B9">
        <w:rPr>
          <w:rFonts w:asciiTheme="minorHAnsi" w:hAnsiTheme="minorHAnsi" w:cstheme="minorHAnsi"/>
        </w:rPr>
        <w:t xml:space="preserve">Pharmacy </w:t>
      </w:r>
      <w:r w:rsidR="00505B8D">
        <w:rPr>
          <w:rFonts w:asciiTheme="minorHAnsi" w:hAnsiTheme="minorHAnsi" w:cstheme="minorHAnsi"/>
        </w:rPr>
        <w:t>has</w:t>
      </w:r>
      <w:r w:rsidRPr="001A67B9">
        <w:rPr>
          <w:rFonts w:asciiTheme="minorHAnsi" w:hAnsiTheme="minorHAnsi" w:cstheme="minorHAnsi"/>
        </w:rPr>
        <w:t xml:space="preserve"> indeed </w:t>
      </w:r>
      <w:r w:rsidR="007A5617" w:rsidRPr="001A67B9">
        <w:rPr>
          <w:rFonts w:asciiTheme="minorHAnsi" w:hAnsiTheme="minorHAnsi" w:cstheme="minorHAnsi"/>
        </w:rPr>
        <w:t>relocated,</w:t>
      </w:r>
      <w:r w:rsidRPr="001A67B9">
        <w:rPr>
          <w:rFonts w:asciiTheme="minorHAnsi" w:hAnsiTheme="minorHAnsi" w:cstheme="minorHAnsi"/>
        </w:rPr>
        <w:t xml:space="preserve"> and they are still </w:t>
      </w:r>
      <w:r w:rsidR="007A5617" w:rsidRPr="001A67B9">
        <w:rPr>
          <w:rFonts w:asciiTheme="minorHAnsi" w:hAnsiTheme="minorHAnsi" w:cstheme="minorHAnsi"/>
        </w:rPr>
        <w:t>processing zero prescriptions.</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74"/>
        <w:gridCol w:w="1267"/>
        <w:gridCol w:w="1218"/>
      </w:tblGrid>
      <w:tr w:rsidR="00715F4B" w:rsidRPr="001A67B9" w:rsidTr="00607E8A">
        <w:tc>
          <w:tcPr>
            <w:tcW w:w="1003" w:type="dxa"/>
          </w:tcPr>
          <w:p w:rsidR="00715F4B" w:rsidRPr="001A67B9" w:rsidRDefault="00715F4B"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715F4B" w:rsidRPr="001A67B9" w:rsidRDefault="00715F4B"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715F4B" w:rsidRPr="001A67B9" w:rsidRDefault="00715F4B"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715F4B" w:rsidRPr="001A67B9" w:rsidRDefault="00715F4B"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715F4B" w:rsidRPr="001A67B9" w:rsidTr="00607E8A">
        <w:tc>
          <w:tcPr>
            <w:tcW w:w="1003" w:type="dxa"/>
          </w:tcPr>
          <w:p w:rsidR="00715F4B" w:rsidRPr="001A67B9" w:rsidRDefault="00715F4B" w:rsidP="00607E8A">
            <w:pPr>
              <w:spacing w:after="0"/>
              <w:rPr>
                <w:rFonts w:asciiTheme="minorHAnsi" w:hAnsiTheme="minorHAnsi" w:cstheme="minorHAnsi"/>
                <w:b/>
                <w:bCs/>
              </w:rPr>
            </w:pPr>
            <w:r w:rsidRPr="001A67B9">
              <w:rPr>
                <w:rFonts w:asciiTheme="minorHAnsi" w:hAnsiTheme="minorHAnsi" w:cstheme="minorHAnsi"/>
                <w:b/>
                <w:bCs/>
              </w:rPr>
              <w:t>1</w:t>
            </w:r>
            <w:r w:rsidR="007A1BFE">
              <w:rPr>
                <w:rFonts w:asciiTheme="minorHAnsi" w:hAnsiTheme="minorHAnsi" w:cstheme="minorHAnsi"/>
                <w:b/>
                <w:bCs/>
              </w:rPr>
              <w:t>7</w:t>
            </w:r>
          </w:p>
        </w:tc>
        <w:tc>
          <w:tcPr>
            <w:tcW w:w="4850" w:type="dxa"/>
          </w:tcPr>
          <w:p w:rsidR="00715F4B" w:rsidRPr="001A67B9" w:rsidRDefault="00715F4B" w:rsidP="00607E8A">
            <w:pPr>
              <w:rPr>
                <w:rFonts w:asciiTheme="minorHAnsi" w:hAnsiTheme="minorHAnsi" w:cstheme="minorHAnsi"/>
                <w:b/>
              </w:rPr>
            </w:pPr>
            <w:r w:rsidRPr="001A67B9">
              <w:rPr>
                <w:rFonts w:asciiTheme="minorHAnsi" w:hAnsiTheme="minorHAnsi" w:cstheme="minorHAnsi"/>
                <w:b/>
              </w:rPr>
              <w:t xml:space="preserve">To ask PSNC </w:t>
            </w:r>
            <w:r w:rsidR="006D69B2" w:rsidRPr="001A67B9">
              <w:rPr>
                <w:rFonts w:asciiTheme="minorHAnsi" w:hAnsiTheme="minorHAnsi" w:cstheme="minorHAnsi"/>
                <w:b/>
              </w:rPr>
              <w:t>whether an LPC has a responsibility to support a pharmacy that doesn’t process any prescriptions.</w:t>
            </w:r>
          </w:p>
        </w:tc>
        <w:tc>
          <w:tcPr>
            <w:tcW w:w="1278" w:type="dxa"/>
          </w:tcPr>
          <w:p w:rsidR="00715F4B" w:rsidRPr="001A67B9" w:rsidRDefault="00715F4B"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715F4B" w:rsidRPr="001A67B9" w:rsidRDefault="00715F4B" w:rsidP="00607E8A">
            <w:pPr>
              <w:spacing w:after="0"/>
              <w:rPr>
                <w:rFonts w:asciiTheme="minorHAnsi" w:hAnsiTheme="minorHAnsi" w:cstheme="minorHAnsi"/>
                <w:b/>
                <w:bCs/>
              </w:rPr>
            </w:pPr>
          </w:p>
        </w:tc>
      </w:tr>
    </w:tbl>
    <w:p w:rsidR="004A1B14" w:rsidRPr="001A67B9" w:rsidRDefault="004A1B14" w:rsidP="006D69B2">
      <w:pPr>
        <w:spacing w:after="0"/>
        <w:rPr>
          <w:rFonts w:asciiTheme="minorHAnsi" w:hAnsiTheme="minorHAnsi" w:cstheme="minorHAnsi"/>
        </w:rPr>
      </w:pPr>
    </w:p>
    <w:p w:rsidR="00242E2E" w:rsidRPr="001A67B9" w:rsidRDefault="00214FB0" w:rsidP="00214FB0">
      <w:pPr>
        <w:spacing w:after="0"/>
        <w:ind w:left="720"/>
        <w:rPr>
          <w:rFonts w:asciiTheme="minorHAnsi" w:hAnsiTheme="minorHAnsi" w:cstheme="minorHAnsi"/>
          <w:b/>
          <w:caps/>
          <w:u w:val="single"/>
        </w:rPr>
      </w:pPr>
      <w:r w:rsidRPr="001A67B9">
        <w:rPr>
          <w:rFonts w:asciiTheme="minorHAnsi" w:hAnsiTheme="minorHAnsi" w:cstheme="minorHAnsi"/>
          <w:b/>
          <w:caps/>
          <w:u w:val="single"/>
        </w:rPr>
        <w:t>Quality Payments - Update</w:t>
      </w:r>
    </w:p>
    <w:p w:rsidR="005E0E46" w:rsidRPr="001A67B9" w:rsidRDefault="006D69B2" w:rsidP="00723E0A">
      <w:pPr>
        <w:spacing w:after="0"/>
        <w:ind w:left="720"/>
        <w:rPr>
          <w:rFonts w:asciiTheme="minorHAnsi" w:hAnsiTheme="minorHAnsi" w:cstheme="minorHAnsi"/>
        </w:rPr>
      </w:pPr>
      <w:r w:rsidRPr="001A67B9">
        <w:rPr>
          <w:rFonts w:asciiTheme="minorHAnsi" w:hAnsiTheme="minorHAnsi" w:cstheme="minorHAnsi"/>
        </w:rPr>
        <w:t>HP reminded that 29</w:t>
      </w:r>
      <w:r w:rsidRPr="001A67B9">
        <w:rPr>
          <w:rFonts w:asciiTheme="minorHAnsi" w:hAnsiTheme="minorHAnsi" w:cstheme="minorHAnsi"/>
          <w:vertAlign w:val="superscript"/>
        </w:rPr>
        <w:t>th</w:t>
      </w:r>
      <w:r w:rsidRPr="001A67B9">
        <w:rPr>
          <w:rFonts w:asciiTheme="minorHAnsi" w:hAnsiTheme="minorHAnsi" w:cstheme="minorHAnsi"/>
        </w:rPr>
        <w:t xml:space="preserve"> June </w:t>
      </w:r>
      <w:r w:rsidR="0000289B" w:rsidRPr="001A67B9">
        <w:rPr>
          <w:rFonts w:asciiTheme="minorHAnsi" w:hAnsiTheme="minorHAnsi" w:cstheme="minorHAnsi"/>
        </w:rPr>
        <w:t xml:space="preserve">2018 </w:t>
      </w:r>
      <w:r w:rsidRPr="001A67B9">
        <w:rPr>
          <w:rFonts w:asciiTheme="minorHAnsi" w:hAnsiTheme="minorHAnsi" w:cstheme="minorHAnsi"/>
        </w:rPr>
        <w:t>had been</w:t>
      </w:r>
      <w:r w:rsidR="0000289B" w:rsidRPr="001A67B9">
        <w:rPr>
          <w:rFonts w:asciiTheme="minorHAnsi" w:hAnsiTheme="minorHAnsi" w:cstheme="minorHAnsi"/>
        </w:rPr>
        <w:t xml:space="preserve"> the review point and the claim date had been the 13</w:t>
      </w:r>
      <w:r w:rsidR="0000289B" w:rsidRPr="001A67B9">
        <w:rPr>
          <w:rFonts w:asciiTheme="minorHAnsi" w:hAnsiTheme="minorHAnsi" w:cstheme="minorHAnsi"/>
          <w:vertAlign w:val="superscript"/>
        </w:rPr>
        <w:t>th</w:t>
      </w:r>
      <w:r w:rsidR="0000289B" w:rsidRPr="001A67B9">
        <w:rPr>
          <w:rFonts w:asciiTheme="minorHAnsi" w:hAnsiTheme="minorHAnsi" w:cstheme="minorHAnsi"/>
        </w:rPr>
        <w:t xml:space="preserve"> July 2018.</w:t>
      </w:r>
      <w:r w:rsidR="001D3F39" w:rsidRPr="001A67B9">
        <w:rPr>
          <w:rFonts w:asciiTheme="minorHAnsi" w:hAnsiTheme="minorHAnsi" w:cstheme="minorHAnsi"/>
        </w:rPr>
        <w:t xml:space="preserve"> HP added that lots of Pharmacies had asked for HP in this matter in the three days leading up to 29</w:t>
      </w:r>
      <w:r w:rsidR="001D3F39" w:rsidRPr="001A67B9">
        <w:rPr>
          <w:rFonts w:asciiTheme="minorHAnsi" w:hAnsiTheme="minorHAnsi" w:cstheme="minorHAnsi"/>
          <w:vertAlign w:val="superscript"/>
        </w:rPr>
        <w:t>th</w:t>
      </w:r>
      <w:r w:rsidR="001D3F39" w:rsidRPr="001A67B9">
        <w:rPr>
          <w:rFonts w:asciiTheme="minorHAnsi" w:hAnsiTheme="minorHAnsi" w:cstheme="minorHAnsi"/>
        </w:rPr>
        <w:t xml:space="preserve"> June2018.</w:t>
      </w:r>
      <w:r w:rsidR="00522352" w:rsidRPr="001A67B9">
        <w:rPr>
          <w:rFonts w:asciiTheme="minorHAnsi" w:hAnsiTheme="minorHAnsi" w:cstheme="minorHAnsi"/>
        </w:rPr>
        <w:t xml:space="preserve">  HP stated that several contractors had struggled with </w:t>
      </w:r>
      <w:r w:rsidR="005E0E46" w:rsidRPr="001A67B9">
        <w:rPr>
          <w:rFonts w:asciiTheme="minorHAnsi" w:hAnsiTheme="minorHAnsi" w:cstheme="minorHAnsi"/>
        </w:rPr>
        <w:t xml:space="preserve">submitting material to help </w:t>
      </w:r>
      <w:r w:rsidR="00522352" w:rsidRPr="001A67B9">
        <w:rPr>
          <w:rFonts w:asciiTheme="minorHAnsi" w:hAnsiTheme="minorHAnsi" w:cstheme="minorHAnsi"/>
        </w:rPr>
        <w:t>meet th</w:t>
      </w:r>
      <w:r w:rsidR="005E0E46" w:rsidRPr="001A67B9">
        <w:rPr>
          <w:rFonts w:asciiTheme="minorHAnsi" w:hAnsiTheme="minorHAnsi" w:cstheme="minorHAnsi"/>
        </w:rPr>
        <w:t>e</w:t>
      </w:r>
      <w:r w:rsidR="00522352" w:rsidRPr="001A67B9">
        <w:rPr>
          <w:rFonts w:asciiTheme="minorHAnsi" w:hAnsiTheme="minorHAnsi" w:cstheme="minorHAnsi"/>
        </w:rPr>
        <w:t xml:space="preserve"> criteria.</w:t>
      </w:r>
    </w:p>
    <w:p w:rsidR="00B60720" w:rsidRPr="001A67B9" w:rsidRDefault="00AC398A" w:rsidP="00723E0A">
      <w:pPr>
        <w:spacing w:after="0"/>
        <w:ind w:left="720"/>
        <w:rPr>
          <w:rFonts w:asciiTheme="minorHAnsi" w:hAnsiTheme="minorHAnsi" w:cstheme="minorHAnsi"/>
        </w:rPr>
      </w:pPr>
      <w:r w:rsidRPr="001A67B9">
        <w:rPr>
          <w:rFonts w:asciiTheme="minorHAnsi" w:hAnsiTheme="minorHAnsi" w:cstheme="minorHAnsi"/>
        </w:rPr>
        <w:t xml:space="preserve">HP reported that </w:t>
      </w:r>
      <w:r w:rsidR="005F71A9" w:rsidRPr="001A67B9">
        <w:rPr>
          <w:rFonts w:asciiTheme="minorHAnsi" w:hAnsiTheme="minorHAnsi" w:cstheme="minorHAnsi"/>
        </w:rPr>
        <w:t xml:space="preserve">25 C&amp;H Pharmacies who had not claimed for their MOS before the deadline. </w:t>
      </w:r>
      <w:r w:rsidR="006D69B2" w:rsidRPr="001A67B9">
        <w:rPr>
          <w:rFonts w:asciiTheme="minorHAnsi" w:hAnsiTheme="minorHAnsi" w:cstheme="minorHAnsi"/>
        </w:rPr>
        <w:t xml:space="preserve"> </w:t>
      </w:r>
    </w:p>
    <w:p w:rsidR="00B60720" w:rsidRPr="001A67B9" w:rsidRDefault="00B60720" w:rsidP="00723E0A">
      <w:pPr>
        <w:spacing w:after="0"/>
        <w:ind w:left="720"/>
        <w:rPr>
          <w:rFonts w:asciiTheme="minorHAnsi" w:hAnsiTheme="minorHAnsi" w:cstheme="minorHAnsi"/>
        </w:rPr>
      </w:pPr>
    </w:p>
    <w:p w:rsidR="00E60039" w:rsidRPr="001A67B9" w:rsidRDefault="001A67B9" w:rsidP="00E60039">
      <w:pPr>
        <w:spacing w:after="0"/>
        <w:rPr>
          <w:rFonts w:asciiTheme="minorHAnsi" w:hAnsiTheme="minorHAnsi" w:cstheme="minorHAnsi"/>
          <w:b/>
          <w:u w:val="double"/>
        </w:rPr>
      </w:pPr>
      <w:r>
        <w:rPr>
          <w:rFonts w:asciiTheme="minorHAnsi" w:hAnsiTheme="minorHAnsi" w:cstheme="minorHAnsi"/>
          <w:b/>
        </w:rPr>
        <w:t>4</w:t>
      </w:r>
      <w:r w:rsidR="00E60039" w:rsidRPr="001A67B9">
        <w:rPr>
          <w:rFonts w:asciiTheme="minorHAnsi" w:hAnsiTheme="minorHAnsi" w:cstheme="minorHAnsi"/>
          <w:b/>
        </w:rPr>
        <w:t>.</w:t>
      </w:r>
      <w:r w:rsidR="00E60039" w:rsidRPr="001A67B9">
        <w:rPr>
          <w:rFonts w:asciiTheme="minorHAnsi" w:hAnsiTheme="minorHAnsi" w:cstheme="minorHAnsi"/>
          <w:b/>
        </w:rPr>
        <w:tab/>
      </w:r>
      <w:r w:rsidR="00E60039" w:rsidRPr="001A67B9">
        <w:rPr>
          <w:rFonts w:asciiTheme="minorHAnsi" w:eastAsia="Calibri" w:hAnsiTheme="minorHAnsi" w:cstheme="minorHAnsi"/>
          <w:b/>
          <w:caps/>
          <w:u w:val="double"/>
        </w:rPr>
        <w:t>CCG Updates</w:t>
      </w:r>
    </w:p>
    <w:p w:rsidR="00E60039" w:rsidRPr="001A67B9" w:rsidRDefault="00E60039" w:rsidP="00E60039">
      <w:pPr>
        <w:spacing w:after="0" w:line="240" w:lineRule="auto"/>
        <w:ind w:firstLine="720"/>
        <w:rPr>
          <w:rFonts w:asciiTheme="minorHAnsi" w:eastAsia="Calibri" w:hAnsiTheme="minorHAnsi" w:cstheme="minorHAnsi"/>
          <w:b/>
          <w:caps/>
          <w:u w:val="single"/>
        </w:rPr>
      </w:pPr>
      <w:r w:rsidRPr="001A67B9">
        <w:rPr>
          <w:rFonts w:asciiTheme="minorHAnsi" w:eastAsia="Calibri" w:hAnsiTheme="minorHAnsi" w:cstheme="minorHAnsi"/>
          <w:b/>
          <w:caps/>
          <w:u w:val="single"/>
        </w:rPr>
        <w:t>Neighbourhoods</w:t>
      </w:r>
    </w:p>
    <w:p w:rsidR="00261A25" w:rsidRPr="001A67B9" w:rsidRDefault="002B5A25" w:rsidP="00261A25">
      <w:pPr>
        <w:spacing w:after="0"/>
        <w:rPr>
          <w:rFonts w:asciiTheme="minorHAnsi" w:eastAsia="Calibri" w:hAnsiTheme="minorHAnsi" w:cstheme="minorHAnsi"/>
        </w:rPr>
      </w:pPr>
      <w:r w:rsidRPr="001A67B9">
        <w:rPr>
          <w:rFonts w:asciiTheme="minorHAnsi" w:eastAsia="Calibri" w:hAnsiTheme="minorHAnsi" w:cstheme="minorHAnsi"/>
        </w:rPr>
        <w:tab/>
        <w:t xml:space="preserve">RR </w:t>
      </w:r>
      <w:r w:rsidR="00261A25" w:rsidRPr="001A67B9">
        <w:rPr>
          <w:rFonts w:asciiTheme="minorHAnsi" w:eastAsia="Calibri" w:hAnsiTheme="minorHAnsi" w:cstheme="minorHAnsi"/>
        </w:rPr>
        <w:t>highlighted the following points:</w:t>
      </w:r>
    </w:p>
    <w:p w:rsidR="00E60039" w:rsidRPr="001A67B9" w:rsidRDefault="00261A25" w:rsidP="00EF2159">
      <w:pPr>
        <w:pStyle w:val="ListParagraph"/>
        <w:numPr>
          <w:ilvl w:val="0"/>
          <w:numId w:val="4"/>
        </w:numPr>
        <w:spacing w:after="0"/>
        <w:rPr>
          <w:rFonts w:asciiTheme="minorHAnsi" w:eastAsia="Calibri" w:hAnsiTheme="minorHAnsi" w:cstheme="minorHAnsi"/>
        </w:rPr>
      </w:pPr>
      <w:r w:rsidRPr="001A67B9">
        <w:rPr>
          <w:rFonts w:asciiTheme="minorHAnsi" w:eastAsia="Calibri" w:hAnsiTheme="minorHAnsi" w:cstheme="minorHAnsi"/>
        </w:rPr>
        <w:t xml:space="preserve">This is </w:t>
      </w:r>
      <w:r w:rsidR="00833B2C" w:rsidRPr="001A67B9">
        <w:rPr>
          <w:rFonts w:asciiTheme="minorHAnsi" w:eastAsia="Calibri" w:hAnsiTheme="minorHAnsi" w:cstheme="minorHAnsi"/>
        </w:rPr>
        <w:t xml:space="preserve">a workstream that has been </w:t>
      </w:r>
      <w:r w:rsidR="00D636A8" w:rsidRPr="001A67B9">
        <w:rPr>
          <w:rFonts w:asciiTheme="minorHAnsi" w:eastAsia="Calibri" w:hAnsiTheme="minorHAnsi" w:cstheme="minorHAnsi"/>
        </w:rPr>
        <w:t>identified as part of the local transformation program.</w:t>
      </w:r>
    </w:p>
    <w:p w:rsidR="00D636A8" w:rsidRPr="001A67B9" w:rsidRDefault="00833B2C" w:rsidP="00EF2159">
      <w:pPr>
        <w:pStyle w:val="ListParagraph"/>
        <w:numPr>
          <w:ilvl w:val="0"/>
          <w:numId w:val="4"/>
        </w:numPr>
        <w:spacing w:after="0"/>
        <w:rPr>
          <w:rFonts w:asciiTheme="minorHAnsi" w:eastAsia="Calibri" w:hAnsiTheme="minorHAnsi" w:cstheme="minorHAnsi"/>
        </w:rPr>
      </w:pPr>
      <w:r w:rsidRPr="001A67B9">
        <w:rPr>
          <w:rFonts w:asciiTheme="minorHAnsi" w:eastAsia="Calibri" w:hAnsiTheme="minorHAnsi" w:cstheme="minorHAnsi"/>
        </w:rPr>
        <w:t xml:space="preserve">The </w:t>
      </w:r>
      <w:r w:rsidR="00D636A8" w:rsidRPr="001A67B9">
        <w:rPr>
          <w:rFonts w:asciiTheme="minorHAnsi" w:eastAsia="Calibri" w:hAnsiTheme="minorHAnsi" w:cstheme="minorHAnsi"/>
        </w:rPr>
        <w:t xml:space="preserve">former </w:t>
      </w:r>
      <w:r w:rsidRPr="001A67B9">
        <w:rPr>
          <w:rFonts w:asciiTheme="minorHAnsi" w:eastAsia="Calibri" w:hAnsiTheme="minorHAnsi" w:cstheme="minorHAnsi"/>
        </w:rPr>
        <w:t>Quadrant</w:t>
      </w:r>
      <w:r w:rsidR="00D636A8" w:rsidRPr="001A67B9">
        <w:rPr>
          <w:rFonts w:asciiTheme="minorHAnsi" w:eastAsia="Calibri" w:hAnsiTheme="minorHAnsi" w:cstheme="minorHAnsi"/>
        </w:rPr>
        <w:t>s will be halved to form 8 neighbourhood areas.</w:t>
      </w:r>
    </w:p>
    <w:p w:rsidR="00833B2C" w:rsidRPr="001A67B9" w:rsidRDefault="00323978" w:rsidP="00EF2159">
      <w:pPr>
        <w:pStyle w:val="ListParagraph"/>
        <w:numPr>
          <w:ilvl w:val="0"/>
          <w:numId w:val="4"/>
        </w:numPr>
        <w:spacing w:after="0"/>
        <w:rPr>
          <w:rFonts w:asciiTheme="minorHAnsi" w:eastAsia="Calibri" w:hAnsiTheme="minorHAnsi" w:cstheme="minorHAnsi"/>
        </w:rPr>
      </w:pPr>
      <w:r w:rsidRPr="001A67B9">
        <w:rPr>
          <w:rFonts w:asciiTheme="minorHAnsi" w:eastAsia="Calibri" w:hAnsiTheme="minorHAnsi" w:cstheme="minorHAnsi"/>
        </w:rPr>
        <w:t xml:space="preserve">This will allow closer working </w:t>
      </w:r>
      <w:r w:rsidR="00252A1D" w:rsidRPr="001A67B9">
        <w:rPr>
          <w:rFonts w:asciiTheme="minorHAnsi" w:eastAsia="Calibri" w:hAnsiTheme="minorHAnsi" w:cstheme="minorHAnsi"/>
        </w:rPr>
        <w:t>between</w:t>
      </w:r>
      <w:r w:rsidRPr="001A67B9">
        <w:rPr>
          <w:rFonts w:asciiTheme="minorHAnsi" w:eastAsia="Calibri" w:hAnsiTheme="minorHAnsi" w:cstheme="minorHAnsi"/>
        </w:rPr>
        <w:t xml:space="preserve"> health and social care.</w:t>
      </w:r>
      <w:r w:rsidR="00833B2C" w:rsidRPr="001A67B9">
        <w:rPr>
          <w:rFonts w:asciiTheme="minorHAnsi" w:eastAsia="Calibri" w:hAnsiTheme="minorHAnsi" w:cstheme="minorHAnsi"/>
        </w:rPr>
        <w:t xml:space="preserve"> </w:t>
      </w:r>
    </w:p>
    <w:p w:rsidR="00F52C00" w:rsidRPr="001A67B9" w:rsidRDefault="00F52C00" w:rsidP="00EF2159">
      <w:pPr>
        <w:pStyle w:val="ListParagraph"/>
        <w:numPr>
          <w:ilvl w:val="0"/>
          <w:numId w:val="4"/>
        </w:numPr>
        <w:spacing w:after="0"/>
        <w:rPr>
          <w:rFonts w:asciiTheme="minorHAnsi" w:eastAsia="Calibri" w:hAnsiTheme="minorHAnsi" w:cstheme="minorHAnsi"/>
        </w:rPr>
      </w:pPr>
      <w:r w:rsidRPr="001A67B9">
        <w:rPr>
          <w:rFonts w:asciiTheme="minorHAnsi" w:eastAsia="Calibri" w:hAnsiTheme="minorHAnsi" w:cstheme="minorHAnsi"/>
        </w:rPr>
        <w:t>Each neighbourhood</w:t>
      </w:r>
      <w:r w:rsidR="00390FE3" w:rsidRPr="001A67B9">
        <w:rPr>
          <w:rFonts w:asciiTheme="minorHAnsi" w:eastAsia="Calibri" w:hAnsiTheme="minorHAnsi" w:cstheme="minorHAnsi"/>
        </w:rPr>
        <w:t xml:space="preserve"> comprises of 25-35,000 people.</w:t>
      </w:r>
    </w:p>
    <w:p w:rsidR="00FE778D" w:rsidRPr="001A67B9" w:rsidRDefault="004C39A3" w:rsidP="00824D12">
      <w:pPr>
        <w:spacing w:after="0"/>
        <w:ind w:left="720"/>
        <w:rPr>
          <w:rFonts w:asciiTheme="minorHAnsi" w:eastAsia="Calibri" w:hAnsiTheme="minorHAnsi" w:cstheme="minorHAnsi"/>
        </w:rPr>
      </w:pPr>
      <w:r w:rsidRPr="001A67B9">
        <w:rPr>
          <w:rFonts w:asciiTheme="minorHAnsi" w:eastAsia="Calibri" w:hAnsiTheme="minorHAnsi" w:cstheme="minorHAnsi"/>
        </w:rPr>
        <w:t xml:space="preserve">SE asked where CP could fit in with this </w:t>
      </w:r>
      <w:r w:rsidR="00861678" w:rsidRPr="001A67B9">
        <w:rPr>
          <w:rFonts w:asciiTheme="minorHAnsi" w:eastAsia="Calibri" w:hAnsiTheme="minorHAnsi" w:cstheme="minorHAnsi"/>
        </w:rPr>
        <w:t xml:space="preserve">new </w:t>
      </w:r>
      <w:r w:rsidRPr="001A67B9">
        <w:rPr>
          <w:rFonts w:asciiTheme="minorHAnsi" w:eastAsia="Calibri" w:hAnsiTheme="minorHAnsi" w:cstheme="minorHAnsi"/>
        </w:rPr>
        <w:t>model</w:t>
      </w:r>
      <w:r w:rsidR="00861678" w:rsidRPr="001A67B9">
        <w:rPr>
          <w:rFonts w:asciiTheme="minorHAnsi" w:eastAsia="Calibri" w:hAnsiTheme="minorHAnsi" w:cstheme="minorHAnsi"/>
        </w:rPr>
        <w:t>, as CP reps had been attending the previous Quadrant meetings</w:t>
      </w:r>
      <w:r w:rsidR="00FE778D" w:rsidRPr="001A67B9">
        <w:rPr>
          <w:rFonts w:asciiTheme="minorHAnsi" w:eastAsia="Calibri" w:hAnsiTheme="minorHAnsi" w:cstheme="minorHAnsi"/>
        </w:rPr>
        <w:t>. SE added that the subject of CP has come up only a couple of times at these Quadrant meetings, and only one service has been created as a result of attending these meetings.</w:t>
      </w:r>
      <w:r w:rsidR="00824D12" w:rsidRPr="001A67B9">
        <w:rPr>
          <w:rFonts w:asciiTheme="minorHAnsi" w:eastAsia="Calibri" w:hAnsiTheme="minorHAnsi" w:cstheme="minorHAnsi"/>
        </w:rPr>
        <w:t xml:space="preserve"> SE asked whether 8 pharmacy reps would have to attend these </w:t>
      </w:r>
      <w:r w:rsidR="00272477" w:rsidRPr="001A67B9">
        <w:rPr>
          <w:rFonts w:asciiTheme="minorHAnsi" w:eastAsia="Calibri" w:hAnsiTheme="minorHAnsi" w:cstheme="minorHAnsi"/>
        </w:rPr>
        <w:t>neighbourhood meetings</w:t>
      </w:r>
      <w:r w:rsidR="00FA77C9" w:rsidRPr="001A67B9">
        <w:rPr>
          <w:rFonts w:asciiTheme="minorHAnsi" w:eastAsia="Calibri" w:hAnsiTheme="minorHAnsi" w:cstheme="minorHAnsi"/>
        </w:rPr>
        <w:t xml:space="preserve"> – and added that this would be untenable</w:t>
      </w:r>
      <w:r w:rsidR="00537CE5" w:rsidRPr="001A67B9">
        <w:rPr>
          <w:rFonts w:asciiTheme="minorHAnsi" w:eastAsia="Calibri" w:hAnsiTheme="minorHAnsi" w:cstheme="minorHAnsi"/>
        </w:rPr>
        <w:t xml:space="preserve">. SE added that </w:t>
      </w:r>
      <w:r w:rsidR="002A6080" w:rsidRPr="001A67B9">
        <w:rPr>
          <w:rFonts w:asciiTheme="minorHAnsi" w:eastAsia="Calibri" w:hAnsiTheme="minorHAnsi" w:cstheme="minorHAnsi"/>
        </w:rPr>
        <w:t>there is, however a real need for CP to be involved in the work of these neighbourhoods and he added that lots of the sectors present at the quadrant meetings hold CP in a high regard.</w:t>
      </w:r>
    </w:p>
    <w:p w:rsidR="00272477" w:rsidRPr="001A67B9" w:rsidRDefault="00E109F6" w:rsidP="00824D12">
      <w:pPr>
        <w:spacing w:after="0"/>
        <w:ind w:left="720"/>
        <w:rPr>
          <w:rFonts w:asciiTheme="minorHAnsi" w:eastAsia="Calibri" w:hAnsiTheme="minorHAnsi" w:cstheme="minorHAnsi"/>
        </w:rPr>
      </w:pPr>
      <w:r w:rsidRPr="001A67B9">
        <w:rPr>
          <w:rFonts w:asciiTheme="minorHAnsi" w:eastAsia="Calibri" w:hAnsiTheme="minorHAnsi" w:cstheme="minorHAnsi"/>
        </w:rPr>
        <w:t>RR stated that this neighbourhood model was still developing.</w:t>
      </w:r>
    </w:p>
    <w:p w:rsidR="002B5A25" w:rsidRPr="001A67B9" w:rsidRDefault="00CC0EDC" w:rsidP="00E9578E">
      <w:pPr>
        <w:spacing w:after="0"/>
        <w:ind w:left="720"/>
        <w:rPr>
          <w:rFonts w:asciiTheme="minorHAnsi" w:eastAsia="Calibri" w:hAnsiTheme="minorHAnsi" w:cstheme="minorHAnsi"/>
        </w:rPr>
      </w:pPr>
      <w:r w:rsidRPr="001A67B9">
        <w:rPr>
          <w:rFonts w:asciiTheme="minorHAnsi" w:eastAsia="Calibri" w:hAnsiTheme="minorHAnsi" w:cstheme="minorHAnsi"/>
        </w:rPr>
        <w:t xml:space="preserve">HP stated that the GP Confederation is currently </w:t>
      </w:r>
      <w:r w:rsidR="00390FE3" w:rsidRPr="001A67B9">
        <w:rPr>
          <w:rFonts w:asciiTheme="minorHAnsi" w:eastAsia="Calibri" w:hAnsiTheme="minorHAnsi" w:cstheme="minorHAnsi"/>
        </w:rPr>
        <w:t xml:space="preserve">putting lots of </w:t>
      </w:r>
      <w:r w:rsidR="00F52C00" w:rsidRPr="001A67B9">
        <w:rPr>
          <w:rFonts w:asciiTheme="minorHAnsi" w:eastAsia="Calibri" w:hAnsiTheme="minorHAnsi" w:cstheme="minorHAnsi"/>
        </w:rPr>
        <w:t>funding</w:t>
      </w:r>
      <w:r w:rsidR="00390FE3" w:rsidRPr="001A67B9">
        <w:rPr>
          <w:rFonts w:asciiTheme="minorHAnsi" w:eastAsia="Calibri" w:hAnsiTheme="minorHAnsi" w:cstheme="minorHAnsi"/>
        </w:rPr>
        <w:t xml:space="preserve"> and time </w:t>
      </w:r>
      <w:r w:rsidR="008F1479" w:rsidRPr="001A67B9">
        <w:rPr>
          <w:rFonts w:asciiTheme="minorHAnsi" w:eastAsia="Calibri" w:hAnsiTheme="minorHAnsi" w:cstheme="minorHAnsi"/>
        </w:rPr>
        <w:t>to promoting and developing this model.</w:t>
      </w:r>
      <w:r w:rsidR="00F52C00" w:rsidRPr="001A67B9">
        <w:rPr>
          <w:rFonts w:asciiTheme="minorHAnsi" w:eastAsia="Calibri" w:hAnsiTheme="minorHAnsi" w:cstheme="minorHAnsi"/>
        </w:rPr>
        <w:t xml:space="preserve"> </w:t>
      </w:r>
      <w:r w:rsidR="008F1479" w:rsidRPr="001A67B9">
        <w:rPr>
          <w:rFonts w:asciiTheme="minorHAnsi" w:eastAsia="Calibri" w:hAnsiTheme="minorHAnsi" w:cstheme="minorHAnsi"/>
        </w:rPr>
        <w:t xml:space="preserve"> </w:t>
      </w:r>
      <w:r w:rsidR="00E652EB" w:rsidRPr="001A67B9">
        <w:rPr>
          <w:rFonts w:asciiTheme="minorHAnsi" w:eastAsia="Calibri" w:hAnsiTheme="minorHAnsi" w:cstheme="minorHAnsi"/>
        </w:rPr>
        <w:t xml:space="preserve">H agreed that CP </w:t>
      </w:r>
      <w:r w:rsidR="00E9578E" w:rsidRPr="001A67B9">
        <w:rPr>
          <w:rFonts w:asciiTheme="minorHAnsi" w:eastAsia="Calibri" w:hAnsiTheme="minorHAnsi" w:cstheme="minorHAnsi"/>
        </w:rPr>
        <w:t xml:space="preserve">could </w:t>
      </w:r>
      <w:r w:rsidR="00E652EB" w:rsidRPr="001A67B9">
        <w:rPr>
          <w:rFonts w:asciiTheme="minorHAnsi" w:eastAsia="Calibri" w:hAnsiTheme="minorHAnsi" w:cstheme="minorHAnsi"/>
        </w:rPr>
        <w:t xml:space="preserve">not </w:t>
      </w:r>
      <w:r w:rsidR="00E9578E" w:rsidRPr="001A67B9">
        <w:rPr>
          <w:rFonts w:asciiTheme="minorHAnsi" w:eastAsia="Calibri" w:hAnsiTheme="minorHAnsi" w:cstheme="minorHAnsi"/>
        </w:rPr>
        <w:t>release pharmacists to attend all these neighbourhood meetings.</w:t>
      </w:r>
    </w:p>
    <w:p w:rsidR="00E9578E" w:rsidRPr="001A67B9" w:rsidRDefault="00B972EC" w:rsidP="00E9578E">
      <w:pPr>
        <w:spacing w:after="0"/>
        <w:ind w:left="720"/>
        <w:rPr>
          <w:rFonts w:asciiTheme="minorHAnsi" w:eastAsia="Calibri" w:hAnsiTheme="minorHAnsi" w:cstheme="minorHAnsi"/>
        </w:rPr>
      </w:pPr>
      <w:r w:rsidRPr="001A67B9">
        <w:rPr>
          <w:rFonts w:asciiTheme="minorHAnsi" w:eastAsia="Calibri" w:hAnsiTheme="minorHAnsi" w:cstheme="minorHAnsi"/>
        </w:rPr>
        <w:t xml:space="preserve">SE stated that </w:t>
      </w:r>
      <w:r w:rsidR="008037C1" w:rsidRPr="001A67B9">
        <w:rPr>
          <w:rFonts w:asciiTheme="minorHAnsi" w:eastAsia="Calibri" w:hAnsiTheme="minorHAnsi" w:cstheme="minorHAnsi"/>
        </w:rPr>
        <w:t>currently the care pathways do not include CP.</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775"/>
        <w:gridCol w:w="1267"/>
        <w:gridCol w:w="1218"/>
      </w:tblGrid>
      <w:tr w:rsidR="00B563A0" w:rsidRPr="001A67B9" w:rsidTr="00607E8A">
        <w:tc>
          <w:tcPr>
            <w:tcW w:w="1003" w:type="dxa"/>
          </w:tcPr>
          <w:p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lastRenderedPageBreak/>
              <w:t>Action no.</w:t>
            </w:r>
          </w:p>
        </w:tc>
        <w:tc>
          <w:tcPr>
            <w:tcW w:w="4850" w:type="dxa"/>
          </w:tcPr>
          <w:p w:rsidR="00B563A0" w:rsidRPr="001A67B9" w:rsidRDefault="00B563A0"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B563A0" w:rsidRPr="001A67B9" w:rsidTr="00607E8A">
        <w:tc>
          <w:tcPr>
            <w:tcW w:w="1003" w:type="dxa"/>
          </w:tcPr>
          <w:p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1</w:t>
            </w:r>
            <w:r w:rsidR="007A1BFE">
              <w:rPr>
                <w:rFonts w:asciiTheme="minorHAnsi" w:hAnsiTheme="minorHAnsi" w:cstheme="minorHAnsi"/>
                <w:b/>
                <w:bCs/>
              </w:rPr>
              <w:t>8</w:t>
            </w:r>
          </w:p>
        </w:tc>
        <w:tc>
          <w:tcPr>
            <w:tcW w:w="4850" w:type="dxa"/>
          </w:tcPr>
          <w:p w:rsidR="00B563A0" w:rsidRPr="001A67B9" w:rsidRDefault="00B563A0" w:rsidP="00607E8A">
            <w:pPr>
              <w:rPr>
                <w:rFonts w:asciiTheme="minorHAnsi" w:hAnsiTheme="minorHAnsi" w:cstheme="minorHAnsi"/>
                <w:b/>
              </w:rPr>
            </w:pPr>
            <w:r w:rsidRPr="001A67B9">
              <w:rPr>
                <w:rFonts w:asciiTheme="minorHAnsi" w:hAnsiTheme="minorHAnsi" w:cstheme="minorHAnsi"/>
                <w:b/>
              </w:rPr>
              <w:t>To work out which C&amp;H pharmacy sits in each neighbourhood area.</w:t>
            </w:r>
          </w:p>
        </w:tc>
        <w:tc>
          <w:tcPr>
            <w:tcW w:w="1278" w:type="dxa"/>
          </w:tcPr>
          <w:p w:rsidR="00B563A0" w:rsidRPr="001A67B9" w:rsidRDefault="00B563A0"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B563A0" w:rsidRPr="001A67B9" w:rsidRDefault="00B563A0" w:rsidP="00607E8A">
            <w:pPr>
              <w:spacing w:after="0"/>
              <w:rPr>
                <w:rFonts w:asciiTheme="minorHAnsi" w:hAnsiTheme="minorHAnsi" w:cstheme="minorHAnsi"/>
                <w:b/>
                <w:bCs/>
              </w:rPr>
            </w:pPr>
          </w:p>
        </w:tc>
      </w:tr>
    </w:tbl>
    <w:p w:rsidR="008037C1" w:rsidRPr="001A67B9" w:rsidRDefault="00B563A0" w:rsidP="00E9578E">
      <w:pPr>
        <w:spacing w:after="0"/>
        <w:ind w:left="720"/>
        <w:rPr>
          <w:rFonts w:asciiTheme="minorHAnsi" w:eastAsia="Calibri" w:hAnsiTheme="minorHAnsi" w:cstheme="minorHAnsi"/>
        </w:rPr>
      </w:pPr>
      <w:r w:rsidRPr="001A67B9">
        <w:rPr>
          <w:rFonts w:asciiTheme="minorHAnsi" w:eastAsia="Calibri" w:hAnsiTheme="minorHAnsi" w:cstheme="minorHAnsi"/>
        </w:rPr>
        <w:t>HP suggested that there could be a clinical lead for each neighbourhood</w:t>
      </w:r>
      <w:r w:rsidR="005A0166" w:rsidRPr="001A67B9">
        <w:rPr>
          <w:rFonts w:asciiTheme="minorHAnsi" w:eastAsia="Calibri" w:hAnsiTheme="minorHAnsi" w:cstheme="minorHAnsi"/>
        </w:rPr>
        <w:t xml:space="preserve"> (this person would not necessarily attend the meetings - rather be more of a point of contact). HP wondered whether Pharmacists could </w:t>
      </w:r>
      <w:r w:rsidR="007963C6" w:rsidRPr="001A67B9">
        <w:rPr>
          <w:rFonts w:asciiTheme="minorHAnsi" w:eastAsia="Calibri" w:hAnsiTheme="minorHAnsi" w:cstheme="minorHAnsi"/>
        </w:rPr>
        <w:t xml:space="preserve">conference call into neighbourhood meetings for a </w:t>
      </w:r>
      <w:r w:rsidR="00F33CBA" w:rsidRPr="001A67B9">
        <w:rPr>
          <w:rFonts w:asciiTheme="minorHAnsi" w:eastAsia="Calibri" w:hAnsiTheme="minorHAnsi" w:cstheme="minorHAnsi"/>
        </w:rPr>
        <w:t>set amount of time – to coincide with relevant agenda items.</w:t>
      </w:r>
    </w:p>
    <w:p w:rsidR="00E86F51" w:rsidRPr="001A67B9" w:rsidRDefault="00E86F51" w:rsidP="00E9578E">
      <w:pPr>
        <w:spacing w:after="0"/>
        <w:ind w:left="720"/>
        <w:rPr>
          <w:rFonts w:asciiTheme="minorHAnsi" w:eastAsia="Calibri" w:hAnsiTheme="minorHAnsi" w:cstheme="minorHAnsi"/>
        </w:rPr>
      </w:pPr>
      <w:r w:rsidRPr="001A67B9">
        <w:rPr>
          <w:rFonts w:asciiTheme="minorHAnsi" w:eastAsia="Calibri" w:hAnsiTheme="minorHAnsi" w:cstheme="minorHAnsi"/>
        </w:rPr>
        <w:t xml:space="preserve">HP stated that he is currently attending the steering group </w:t>
      </w:r>
      <w:r w:rsidR="00290E4E" w:rsidRPr="001A67B9">
        <w:rPr>
          <w:rFonts w:asciiTheme="minorHAnsi" w:eastAsia="Calibri" w:hAnsiTheme="minorHAnsi" w:cstheme="minorHAnsi"/>
        </w:rPr>
        <w:t>meetings for this process.</w:t>
      </w:r>
    </w:p>
    <w:p w:rsidR="00E3318E" w:rsidRPr="001A67B9" w:rsidRDefault="00012881" w:rsidP="008C0AFD">
      <w:pPr>
        <w:spacing w:after="0"/>
        <w:ind w:left="720"/>
        <w:rPr>
          <w:rFonts w:asciiTheme="minorHAnsi" w:eastAsia="Calibri" w:hAnsiTheme="minorHAnsi" w:cstheme="minorHAnsi"/>
        </w:rPr>
      </w:pPr>
      <w:r w:rsidRPr="001A67B9">
        <w:rPr>
          <w:rFonts w:asciiTheme="minorHAnsi" w:eastAsia="Calibri" w:hAnsiTheme="minorHAnsi" w:cstheme="minorHAnsi"/>
        </w:rPr>
        <w:t xml:space="preserve">SE stated that the LPC would have to be prepared to fund Pharmacists time </w:t>
      </w:r>
      <w:proofErr w:type="spellStart"/>
      <w:r w:rsidR="000B709F" w:rsidRPr="001A67B9">
        <w:rPr>
          <w:rFonts w:asciiTheme="minorHAnsi" w:eastAsia="Calibri" w:hAnsiTheme="minorHAnsi" w:cstheme="minorHAnsi"/>
        </w:rPr>
        <w:t>wrt</w:t>
      </w:r>
      <w:proofErr w:type="spellEnd"/>
      <w:r w:rsidR="000B709F" w:rsidRPr="001A67B9">
        <w:rPr>
          <w:rFonts w:asciiTheme="minorHAnsi" w:eastAsia="Calibri" w:hAnsiTheme="minorHAnsi" w:cstheme="minorHAnsi"/>
        </w:rPr>
        <w:t>. attending neighbourhood meetings</w:t>
      </w:r>
      <w:r w:rsidR="00EB2260" w:rsidRPr="001A67B9">
        <w:rPr>
          <w:rFonts w:asciiTheme="minorHAnsi" w:eastAsia="Calibri" w:hAnsiTheme="minorHAnsi" w:cstheme="minorHAnsi"/>
        </w:rPr>
        <w:t>.</w:t>
      </w:r>
    </w:p>
    <w:p w:rsidR="00E60039" w:rsidRPr="001A67B9" w:rsidRDefault="00E60039" w:rsidP="00E3318E">
      <w:pPr>
        <w:spacing w:after="0" w:line="240" w:lineRule="auto"/>
        <w:ind w:firstLine="720"/>
        <w:rPr>
          <w:rFonts w:asciiTheme="minorHAnsi" w:eastAsia="Calibri" w:hAnsiTheme="minorHAnsi" w:cstheme="minorHAnsi"/>
          <w:b/>
          <w:caps/>
          <w:u w:val="single"/>
        </w:rPr>
      </w:pPr>
      <w:r w:rsidRPr="001A67B9">
        <w:rPr>
          <w:rFonts w:asciiTheme="minorHAnsi" w:eastAsia="Calibri" w:hAnsiTheme="minorHAnsi" w:cstheme="minorHAnsi"/>
          <w:b/>
          <w:caps/>
          <w:u w:val="single"/>
        </w:rPr>
        <w:t>Out of Hours Extended access from pharmacies</w:t>
      </w:r>
    </w:p>
    <w:p w:rsidR="008C0AFD" w:rsidRPr="001A67B9" w:rsidRDefault="008C0AFD" w:rsidP="007314B7">
      <w:pPr>
        <w:spacing w:after="0"/>
        <w:ind w:left="720"/>
        <w:rPr>
          <w:rFonts w:asciiTheme="minorHAnsi" w:hAnsiTheme="minorHAnsi" w:cstheme="minorHAnsi"/>
        </w:rPr>
      </w:pPr>
      <w:r w:rsidRPr="001A67B9">
        <w:rPr>
          <w:rFonts w:asciiTheme="minorHAnsi" w:hAnsiTheme="minorHAnsi" w:cstheme="minorHAnsi"/>
        </w:rPr>
        <w:t xml:space="preserve">RR stated that </w:t>
      </w:r>
      <w:r w:rsidR="0080155D" w:rsidRPr="001A67B9">
        <w:rPr>
          <w:rFonts w:asciiTheme="minorHAnsi" w:hAnsiTheme="minorHAnsi" w:cstheme="minorHAnsi"/>
        </w:rPr>
        <w:t xml:space="preserve">he and HP had met with Nina Griffiths </w:t>
      </w:r>
      <w:r w:rsidR="00EF2159" w:rsidRPr="001A67B9">
        <w:rPr>
          <w:rFonts w:asciiTheme="minorHAnsi" w:hAnsiTheme="minorHAnsi" w:cstheme="minorHAnsi"/>
        </w:rPr>
        <w:t>and Anna Han</w:t>
      </w:r>
      <w:r w:rsidR="004F6032" w:rsidRPr="001A67B9">
        <w:rPr>
          <w:rFonts w:asciiTheme="minorHAnsi" w:hAnsiTheme="minorHAnsi" w:cstheme="minorHAnsi"/>
        </w:rPr>
        <w:t>bu</w:t>
      </w:r>
      <w:r w:rsidR="00EF2159" w:rsidRPr="001A67B9">
        <w:rPr>
          <w:rFonts w:asciiTheme="minorHAnsi" w:hAnsiTheme="minorHAnsi" w:cstheme="minorHAnsi"/>
        </w:rPr>
        <w:t>ry to discuss</w:t>
      </w:r>
      <w:r w:rsidR="00552487" w:rsidRPr="001A67B9">
        <w:rPr>
          <w:rFonts w:asciiTheme="minorHAnsi" w:hAnsiTheme="minorHAnsi" w:cstheme="minorHAnsi"/>
        </w:rPr>
        <w:t xml:space="preserve"> whether</w:t>
      </w:r>
      <w:r w:rsidR="00EF2159" w:rsidRPr="001A67B9">
        <w:rPr>
          <w:rFonts w:asciiTheme="minorHAnsi" w:hAnsiTheme="minorHAnsi" w:cstheme="minorHAnsi"/>
        </w:rPr>
        <w:t xml:space="preserve"> </w:t>
      </w:r>
      <w:r w:rsidR="00552487" w:rsidRPr="001A67B9">
        <w:rPr>
          <w:rFonts w:asciiTheme="minorHAnsi" w:hAnsiTheme="minorHAnsi" w:cstheme="minorHAnsi"/>
        </w:rPr>
        <w:t xml:space="preserve">some </w:t>
      </w:r>
      <w:r w:rsidR="00EF2159" w:rsidRPr="001A67B9">
        <w:rPr>
          <w:rFonts w:asciiTheme="minorHAnsi" w:hAnsiTheme="minorHAnsi" w:cstheme="minorHAnsi"/>
        </w:rPr>
        <w:t>Pharmac</w:t>
      </w:r>
      <w:r w:rsidR="00552487" w:rsidRPr="001A67B9">
        <w:rPr>
          <w:rFonts w:asciiTheme="minorHAnsi" w:hAnsiTheme="minorHAnsi" w:cstheme="minorHAnsi"/>
        </w:rPr>
        <w:t>ies in C&amp;H should open later to match neighbouring GP opening hours.</w:t>
      </w:r>
    </w:p>
    <w:p w:rsidR="00A50A01" w:rsidRPr="001A67B9" w:rsidRDefault="00A50A01" w:rsidP="007314B7">
      <w:pPr>
        <w:spacing w:after="0"/>
        <w:ind w:left="720"/>
        <w:rPr>
          <w:rFonts w:asciiTheme="minorHAnsi" w:hAnsiTheme="minorHAnsi" w:cstheme="minorHAnsi"/>
        </w:rPr>
      </w:pPr>
      <w:r w:rsidRPr="001A67B9">
        <w:rPr>
          <w:rFonts w:asciiTheme="minorHAnsi" w:hAnsiTheme="minorHAnsi" w:cstheme="minorHAnsi"/>
        </w:rPr>
        <w:t xml:space="preserve">RR and SE stated that their experience </w:t>
      </w:r>
      <w:r w:rsidR="00C41400" w:rsidRPr="001A67B9">
        <w:rPr>
          <w:rFonts w:asciiTheme="minorHAnsi" w:hAnsiTheme="minorHAnsi" w:cstheme="minorHAnsi"/>
        </w:rPr>
        <w:t>of opening their pharmacies until 8pm was fruitless as hardly any patients came into the pharmacy from 6 till 8pm.</w:t>
      </w:r>
    </w:p>
    <w:p w:rsidR="00C41400" w:rsidRPr="001A67B9" w:rsidRDefault="00C41400" w:rsidP="007314B7">
      <w:pPr>
        <w:spacing w:after="0"/>
        <w:ind w:left="720"/>
        <w:rPr>
          <w:rFonts w:asciiTheme="minorHAnsi" w:hAnsiTheme="minorHAnsi" w:cstheme="minorHAnsi"/>
        </w:rPr>
      </w:pPr>
      <w:r w:rsidRPr="001A67B9">
        <w:rPr>
          <w:rFonts w:asciiTheme="minorHAnsi" w:hAnsiTheme="minorHAnsi" w:cstheme="minorHAnsi"/>
        </w:rPr>
        <w:t xml:space="preserve">RR stated that he had </w:t>
      </w:r>
      <w:r w:rsidR="00B25B43" w:rsidRPr="001A67B9">
        <w:rPr>
          <w:rFonts w:asciiTheme="minorHAnsi" w:hAnsiTheme="minorHAnsi" w:cstheme="minorHAnsi"/>
        </w:rPr>
        <w:t>communicated this to Nina and Anna.</w:t>
      </w:r>
    </w:p>
    <w:p w:rsidR="00B25B43" w:rsidRPr="001A67B9" w:rsidRDefault="00B25B43" w:rsidP="007314B7">
      <w:pPr>
        <w:spacing w:after="0"/>
        <w:ind w:left="720"/>
        <w:rPr>
          <w:rFonts w:asciiTheme="minorHAnsi" w:hAnsiTheme="minorHAnsi" w:cstheme="minorHAnsi"/>
        </w:rPr>
      </w:pPr>
      <w:r w:rsidRPr="001A67B9">
        <w:rPr>
          <w:rFonts w:asciiTheme="minorHAnsi" w:hAnsiTheme="minorHAnsi" w:cstheme="minorHAnsi"/>
        </w:rPr>
        <w:t xml:space="preserve">SE stated that he would be happy to open his pharmacies </w:t>
      </w:r>
      <w:r w:rsidR="004F6032" w:rsidRPr="001A67B9">
        <w:rPr>
          <w:rFonts w:asciiTheme="minorHAnsi" w:hAnsiTheme="minorHAnsi" w:cstheme="minorHAnsi"/>
        </w:rPr>
        <w:t>to 8pm, provided there is appropriate funding attached.</w:t>
      </w:r>
    </w:p>
    <w:p w:rsidR="00552487" w:rsidRPr="001A67B9" w:rsidRDefault="004F6032" w:rsidP="007314B7">
      <w:pPr>
        <w:spacing w:after="0"/>
        <w:ind w:left="720"/>
        <w:rPr>
          <w:rFonts w:asciiTheme="minorHAnsi" w:hAnsiTheme="minorHAnsi" w:cstheme="minorHAnsi"/>
        </w:rPr>
      </w:pPr>
      <w:r w:rsidRPr="001A67B9">
        <w:rPr>
          <w:rFonts w:asciiTheme="minorHAnsi" w:hAnsiTheme="minorHAnsi" w:cstheme="minorHAnsi"/>
        </w:rPr>
        <w:t>RR stated that more discussions will take place on this subject.</w:t>
      </w:r>
    </w:p>
    <w:p w:rsidR="00B278ED" w:rsidRPr="001A67B9" w:rsidRDefault="004F6032" w:rsidP="007314B7">
      <w:pPr>
        <w:spacing w:after="0"/>
        <w:ind w:left="720"/>
        <w:rPr>
          <w:rFonts w:asciiTheme="minorHAnsi" w:hAnsiTheme="minorHAnsi" w:cstheme="minorHAnsi"/>
        </w:rPr>
      </w:pPr>
      <w:r w:rsidRPr="001A67B9">
        <w:rPr>
          <w:rFonts w:asciiTheme="minorHAnsi" w:hAnsiTheme="minorHAnsi" w:cstheme="minorHAnsi"/>
        </w:rPr>
        <w:t xml:space="preserve">HP stated that </w:t>
      </w:r>
      <w:r w:rsidR="00B278ED" w:rsidRPr="001A67B9">
        <w:rPr>
          <w:rFonts w:asciiTheme="minorHAnsi" w:hAnsiTheme="minorHAnsi" w:cstheme="minorHAnsi"/>
        </w:rPr>
        <w:t xml:space="preserve">the state of the </w:t>
      </w:r>
      <w:r w:rsidR="008440AA" w:rsidRPr="001A67B9">
        <w:rPr>
          <w:rFonts w:asciiTheme="minorHAnsi" w:hAnsiTheme="minorHAnsi" w:cstheme="minorHAnsi"/>
        </w:rPr>
        <w:t>C&amp;H Pharmacy’s DOS templates could be affect</w:t>
      </w:r>
      <w:r w:rsidR="00B278ED" w:rsidRPr="001A67B9">
        <w:rPr>
          <w:rFonts w:asciiTheme="minorHAnsi" w:hAnsiTheme="minorHAnsi" w:cstheme="minorHAnsi"/>
        </w:rPr>
        <w:t>ing</w:t>
      </w:r>
      <w:r w:rsidR="008440AA" w:rsidRPr="001A67B9">
        <w:rPr>
          <w:rFonts w:asciiTheme="minorHAnsi" w:hAnsiTheme="minorHAnsi" w:cstheme="minorHAnsi"/>
        </w:rPr>
        <w:t xml:space="preserve"> their referral rates for the NUMSAS</w:t>
      </w:r>
      <w:r w:rsidR="00B278ED" w:rsidRPr="001A67B9">
        <w:rPr>
          <w:rFonts w:asciiTheme="minorHAnsi" w:hAnsiTheme="minorHAnsi" w:cstheme="minorHAnsi"/>
        </w:rPr>
        <w:t>.</w:t>
      </w:r>
    </w:p>
    <w:p w:rsidR="00B278ED" w:rsidRPr="001A67B9" w:rsidRDefault="00B278ED" w:rsidP="007314B7">
      <w:pPr>
        <w:spacing w:after="0"/>
        <w:ind w:left="720"/>
        <w:rPr>
          <w:rFonts w:asciiTheme="minorHAnsi" w:hAnsiTheme="minorHAnsi" w:cstheme="minorHAnsi"/>
        </w:rPr>
      </w:pPr>
      <w:r w:rsidRPr="001A67B9">
        <w:rPr>
          <w:rFonts w:asciiTheme="minorHAnsi" w:hAnsiTheme="minorHAnsi" w:cstheme="minorHAnsi"/>
        </w:rPr>
        <w:t>HP stated that he would look into opting out of this system.</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74"/>
        <w:gridCol w:w="1267"/>
        <w:gridCol w:w="1218"/>
      </w:tblGrid>
      <w:tr w:rsidR="008B12EA" w:rsidRPr="001A67B9" w:rsidTr="00607E8A">
        <w:tc>
          <w:tcPr>
            <w:tcW w:w="1003" w:type="dxa"/>
          </w:tcPr>
          <w:p w:rsidR="008B12EA" w:rsidRPr="001A67B9" w:rsidRDefault="008B12EA"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8B12EA" w:rsidRPr="001A67B9" w:rsidRDefault="008B12EA"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8B12EA" w:rsidRPr="001A67B9" w:rsidRDefault="008B12EA"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8B12EA" w:rsidRPr="001A67B9" w:rsidRDefault="008B12EA"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8B12EA" w:rsidRPr="001A67B9" w:rsidTr="00607E8A">
        <w:tc>
          <w:tcPr>
            <w:tcW w:w="1003" w:type="dxa"/>
          </w:tcPr>
          <w:p w:rsidR="008B12EA" w:rsidRPr="001A67B9" w:rsidRDefault="008B12EA" w:rsidP="00607E8A">
            <w:pPr>
              <w:spacing w:after="0"/>
              <w:rPr>
                <w:rFonts w:asciiTheme="minorHAnsi" w:hAnsiTheme="minorHAnsi" w:cstheme="minorHAnsi"/>
                <w:b/>
                <w:bCs/>
              </w:rPr>
            </w:pPr>
            <w:r w:rsidRPr="001A67B9">
              <w:rPr>
                <w:rFonts w:asciiTheme="minorHAnsi" w:hAnsiTheme="minorHAnsi" w:cstheme="minorHAnsi"/>
                <w:b/>
                <w:bCs/>
              </w:rPr>
              <w:t>1</w:t>
            </w:r>
            <w:r w:rsidR="007A1BFE">
              <w:rPr>
                <w:rFonts w:asciiTheme="minorHAnsi" w:hAnsiTheme="minorHAnsi" w:cstheme="minorHAnsi"/>
                <w:b/>
                <w:bCs/>
              </w:rPr>
              <w:t>9</w:t>
            </w:r>
          </w:p>
        </w:tc>
        <w:tc>
          <w:tcPr>
            <w:tcW w:w="4850" w:type="dxa"/>
          </w:tcPr>
          <w:p w:rsidR="008B12EA" w:rsidRPr="001A67B9" w:rsidRDefault="008B12EA" w:rsidP="00607E8A">
            <w:pPr>
              <w:rPr>
                <w:rFonts w:asciiTheme="minorHAnsi" w:hAnsiTheme="minorHAnsi" w:cstheme="minorHAnsi"/>
                <w:b/>
              </w:rPr>
            </w:pPr>
            <w:r w:rsidRPr="001A67B9">
              <w:rPr>
                <w:rFonts w:asciiTheme="minorHAnsi" w:hAnsiTheme="minorHAnsi" w:cstheme="minorHAnsi"/>
                <w:b/>
              </w:rPr>
              <w:t xml:space="preserve">To work out </w:t>
            </w:r>
            <w:r w:rsidR="0051749A" w:rsidRPr="001A67B9">
              <w:rPr>
                <w:rFonts w:asciiTheme="minorHAnsi" w:hAnsiTheme="minorHAnsi" w:cstheme="minorHAnsi"/>
                <w:b/>
              </w:rPr>
              <w:t>how many</w:t>
            </w:r>
            <w:r w:rsidRPr="001A67B9">
              <w:rPr>
                <w:rFonts w:asciiTheme="minorHAnsi" w:hAnsiTheme="minorHAnsi" w:cstheme="minorHAnsi"/>
                <w:b/>
              </w:rPr>
              <w:t xml:space="preserve"> C&amp;H pharmacies who employ staff who have </w:t>
            </w:r>
            <w:r w:rsidR="0051749A" w:rsidRPr="001A67B9">
              <w:rPr>
                <w:rFonts w:asciiTheme="minorHAnsi" w:hAnsiTheme="minorHAnsi" w:cstheme="minorHAnsi"/>
                <w:b/>
              </w:rPr>
              <w:t>trained in advanced skills are currently ready to take referrals, utilising these skills.</w:t>
            </w:r>
          </w:p>
        </w:tc>
        <w:tc>
          <w:tcPr>
            <w:tcW w:w="1278" w:type="dxa"/>
          </w:tcPr>
          <w:p w:rsidR="008B12EA" w:rsidRPr="001A67B9" w:rsidRDefault="008B12EA"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8B12EA" w:rsidRPr="001A67B9" w:rsidRDefault="008B12EA" w:rsidP="00607E8A">
            <w:pPr>
              <w:spacing w:after="0"/>
              <w:rPr>
                <w:rFonts w:asciiTheme="minorHAnsi" w:hAnsiTheme="minorHAnsi" w:cstheme="minorHAnsi"/>
                <w:b/>
                <w:bCs/>
              </w:rPr>
            </w:pPr>
          </w:p>
        </w:tc>
      </w:tr>
    </w:tbl>
    <w:p w:rsidR="004F6722" w:rsidRPr="001A67B9" w:rsidRDefault="0051749A" w:rsidP="007314B7">
      <w:pPr>
        <w:spacing w:after="0"/>
        <w:ind w:left="720"/>
        <w:rPr>
          <w:rFonts w:asciiTheme="minorHAnsi" w:hAnsiTheme="minorHAnsi" w:cstheme="minorHAnsi"/>
        </w:rPr>
      </w:pPr>
      <w:r w:rsidRPr="001A67B9">
        <w:rPr>
          <w:rFonts w:asciiTheme="minorHAnsi" w:hAnsiTheme="minorHAnsi" w:cstheme="minorHAnsi"/>
        </w:rPr>
        <w:t>HP stated that a service could be developed around the advanced skills trained.</w:t>
      </w:r>
    </w:p>
    <w:p w:rsidR="008C0AFD" w:rsidRPr="001A67B9" w:rsidRDefault="008C0AFD" w:rsidP="0051749A">
      <w:pPr>
        <w:spacing w:after="0"/>
        <w:rPr>
          <w:rFonts w:asciiTheme="minorHAnsi" w:hAnsiTheme="minorHAnsi" w:cstheme="minorHAnsi"/>
        </w:rPr>
      </w:pPr>
    </w:p>
    <w:p w:rsidR="00EB2260" w:rsidRPr="001A67B9" w:rsidRDefault="001A67B9" w:rsidP="00E3318E">
      <w:pPr>
        <w:spacing w:after="0"/>
        <w:rPr>
          <w:rFonts w:asciiTheme="minorHAnsi" w:hAnsiTheme="minorHAnsi" w:cstheme="minorHAnsi"/>
          <w:b/>
          <w:u w:val="double"/>
        </w:rPr>
      </w:pPr>
      <w:r>
        <w:rPr>
          <w:rFonts w:asciiTheme="minorHAnsi" w:hAnsiTheme="minorHAnsi" w:cstheme="minorHAnsi"/>
          <w:b/>
        </w:rPr>
        <w:t>5</w:t>
      </w:r>
      <w:r w:rsidR="00EB2260" w:rsidRPr="001A67B9">
        <w:rPr>
          <w:rFonts w:asciiTheme="minorHAnsi" w:hAnsiTheme="minorHAnsi" w:cstheme="minorHAnsi"/>
          <w:b/>
        </w:rPr>
        <w:t>.</w:t>
      </w:r>
      <w:r w:rsidR="00EB2260" w:rsidRPr="001A67B9">
        <w:rPr>
          <w:rFonts w:asciiTheme="minorHAnsi" w:hAnsiTheme="minorHAnsi" w:cstheme="minorHAnsi"/>
          <w:b/>
        </w:rPr>
        <w:tab/>
      </w:r>
      <w:r w:rsidR="00EB2260" w:rsidRPr="001A67B9">
        <w:rPr>
          <w:rFonts w:asciiTheme="minorHAnsi" w:hAnsiTheme="minorHAnsi" w:cstheme="minorHAnsi"/>
          <w:b/>
          <w:caps/>
          <w:u w:val="double"/>
        </w:rPr>
        <w:t>Prescribing Program Board</w:t>
      </w:r>
      <w:r w:rsidR="00EB2260" w:rsidRPr="001A67B9">
        <w:rPr>
          <w:rFonts w:asciiTheme="minorHAnsi" w:hAnsiTheme="minorHAnsi" w:cstheme="minorHAnsi"/>
        </w:rPr>
        <w:t xml:space="preserve"> </w:t>
      </w:r>
    </w:p>
    <w:p w:rsidR="00EB2260" w:rsidRPr="001A67B9" w:rsidRDefault="00E3318E" w:rsidP="00EB2260">
      <w:pPr>
        <w:spacing w:after="0"/>
        <w:ind w:left="720"/>
        <w:rPr>
          <w:rFonts w:asciiTheme="minorHAnsi" w:hAnsiTheme="minorHAnsi" w:cstheme="minorHAnsi"/>
          <w:b/>
          <w:caps/>
          <w:u w:val="single"/>
        </w:rPr>
      </w:pPr>
      <w:r w:rsidRPr="001A67B9">
        <w:rPr>
          <w:rFonts w:asciiTheme="minorHAnsi" w:hAnsiTheme="minorHAnsi" w:cstheme="minorHAnsi"/>
          <w:b/>
          <w:caps/>
          <w:u w:val="single"/>
        </w:rPr>
        <w:t xml:space="preserve">OTC </w:t>
      </w:r>
      <w:r w:rsidR="004E7CDE" w:rsidRPr="001A67B9">
        <w:rPr>
          <w:rFonts w:asciiTheme="minorHAnsi" w:hAnsiTheme="minorHAnsi" w:cstheme="minorHAnsi"/>
          <w:b/>
          <w:caps/>
          <w:u w:val="single"/>
        </w:rPr>
        <w:t>C&amp;H Health equality impact assessment</w:t>
      </w:r>
    </w:p>
    <w:p w:rsidR="00145B7E" w:rsidRPr="001A67B9" w:rsidRDefault="001E492D" w:rsidP="00EB2260">
      <w:pPr>
        <w:spacing w:after="0"/>
        <w:ind w:left="720"/>
        <w:rPr>
          <w:rFonts w:asciiTheme="minorHAnsi" w:hAnsiTheme="minorHAnsi" w:cstheme="minorHAnsi"/>
        </w:rPr>
      </w:pPr>
      <w:r w:rsidRPr="001A67B9">
        <w:rPr>
          <w:rFonts w:asciiTheme="minorHAnsi" w:hAnsiTheme="minorHAnsi" w:cstheme="minorHAnsi"/>
        </w:rPr>
        <w:t>H</w:t>
      </w:r>
      <w:r w:rsidR="00145B7E" w:rsidRPr="001A67B9">
        <w:rPr>
          <w:rFonts w:asciiTheme="minorHAnsi" w:hAnsiTheme="minorHAnsi" w:cstheme="minorHAnsi"/>
        </w:rPr>
        <w:t>P</w:t>
      </w:r>
      <w:r w:rsidRPr="001A67B9">
        <w:rPr>
          <w:rFonts w:asciiTheme="minorHAnsi" w:hAnsiTheme="minorHAnsi" w:cstheme="minorHAnsi"/>
        </w:rPr>
        <w:t xml:space="preserve"> drew the meetings attention to the report </w:t>
      </w:r>
      <w:r w:rsidR="00E01D32" w:rsidRPr="001A67B9">
        <w:rPr>
          <w:rFonts w:asciiTheme="minorHAnsi" w:hAnsiTheme="minorHAnsi" w:cstheme="minorHAnsi"/>
        </w:rPr>
        <w:t xml:space="preserve">document </w:t>
      </w:r>
      <w:r w:rsidR="00B86FC3" w:rsidRPr="001A67B9">
        <w:rPr>
          <w:rFonts w:asciiTheme="minorHAnsi" w:hAnsiTheme="minorHAnsi" w:cstheme="minorHAnsi"/>
        </w:rPr>
        <w:t xml:space="preserve">(compiled by the LAs) </w:t>
      </w:r>
      <w:r w:rsidRPr="001A67B9">
        <w:rPr>
          <w:rFonts w:asciiTheme="minorHAnsi" w:hAnsiTheme="minorHAnsi" w:cstheme="minorHAnsi"/>
        </w:rPr>
        <w:t xml:space="preserve">on the </w:t>
      </w:r>
      <w:r w:rsidR="00145B7E" w:rsidRPr="001A67B9">
        <w:rPr>
          <w:rFonts w:asciiTheme="minorHAnsi" w:hAnsiTheme="minorHAnsi" w:cstheme="minorHAnsi"/>
        </w:rPr>
        <w:t xml:space="preserve">effect </w:t>
      </w:r>
      <w:r w:rsidR="00B86FC3" w:rsidRPr="001A67B9">
        <w:rPr>
          <w:rFonts w:asciiTheme="minorHAnsi" w:hAnsiTheme="minorHAnsi" w:cstheme="minorHAnsi"/>
        </w:rPr>
        <w:t>“</w:t>
      </w:r>
      <w:r w:rsidR="00145B7E" w:rsidRPr="001A67B9">
        <w:rPr>
          <w:rFonts w:asciiTheme="minorHAnsi" w:hAnsiTheme="minorHAnsi" w:cstheme="minorHAnsi"/>
        </w:rPr>
        <w:t xml:space="preserve">not </w:t>
      </w:r>
      <w:r w:rsidRPr="001A67B9">
        <w:rPr>
          <w:rFonts w:asciiTheme="minorHAnsi" w:hAnsiTheme="minorHAnsi" w:cstheme="minorHAnsi"/>
        </w:rPr>
        <w:t>prescribing OTC medicines</w:t>
      </w:r>
      <w:r w:rsidR="00145B7E" w:rsidRPr="001A67B9">
        <w:rPr>
          <w:rFonts w:asciiTheme="minorHAnsi" w:hAnsiTheme="minorHAnsi" w:cstheme="minorHAnsi"/>
        </w:rPr>
        <w:t xml:space="preserve"> for certain conditions</w:t>
      </w:r>
      <w:r w:rsidR="00B86FC3" w:rsidRPr="001A67B9">
        <w:rPr>
          <w:rFonts w:asciiTheme="minorHAnsi" w:hAnsiTheme="minorHAnsi" w:cstheme="minorHAnsi"/>
        </w:rPr>
        <w:t>”</w:t>
      </w:r>
      <w:r w:rsidR="00145B7E" w:rsidRPr="001A67B9">
        <w:rPr>
          <w:rFonts w:asciiTheme="minorHAnsi" w:hAnsiTheme="minorHAnsi" w:cstheme="minorHAnsi"/>
        </w:rPr>
        <w:t xml:space="preserve"> would have on the C&amp;H population.</w:t>
      </w:r>
    </w:p>
    <w:p w:rsidR="00B86FC3" w:rsidRPr="001A67B9" w:rsidRDefault="00B86FC3" w:rsidP="00EB2260">
      <w:pPr>
        <w:spacing w:after="0"/>
        <w:ind w:left="720"/>
        <w:rPr>
          <w:rFonts w:asciiTheme="minorHAnsi" w:hAnsiTheme="minorHAnsi" w:cstheme="minorHAnsi"/>
        </w:rPr>
      </w:pPr>
      <w:r w:rsidRPr="001A67B9">
        <w:rPr>
          <w:rFonts w:asciiTheme="minorHAnsi" w:hAnsiTheme="minorHAnsi" w:cstheme="minorHAnsi"/>
        </w:rPr>
        <w:t>HP stated that the recommendations could have been more “hard hitting”.</w:t>
      </w:r>
    </w:p>
    <w:p w:rsidR="00B86FC3" w:rsidRPr="001A67B9" w:rsidRDefault="00FF7273" w:rsidP="00EB2260">
      <w:pPr>
        <w:spacing w:after="0"/>
        <w:ind w:left="720"/>
        <w:rPr>
          <w:rFonts w:asciiTheme="minorHAnsi" w:hAnsiTheme="minorHAnsi" w:cstheme="minorHAnsi"/>
        </w:rPr>
      </w:pPr>
      <w:r w:rsidRPr="001A67B9">
        <w:rPr>
          <w:rFonts w:asciiTheme="minorHAnsi" w:hAnsiTheme="minorHAnsi" w:cstheme="minorHAnsi"/>
        </w:rPr>
        <w:t>HP stated that Pharmacies prescription item numbers will drop should this become widespread.</w:t>
      </w:r>
    </w:p>
    <w:p w:rsidR="00D40215" w:rsidRPr="001A67B9" w:rsidRDefault="00D40215" w:rsidP="00EB2260">
      <w:pPr>
        <w:spacing w:after="0"/>
        <w:ind w:left="720"/>
        <w:rPr>
          <w:rFonts w:asciiTheme="minorHAnsi" w:hAnsiTheme="minorHAnsi" w:cstheme="minorHAnsi"/>
        </w:rPr>
      </w:pPr>
      <w:r w:rsidRPr="001A67B9">
        <w:rPr>
          <w:rFonts w:asciiTheme="minorHAnsi" w:hAnsiTheme="minorHAnsi" w:cstheme="minorHAnsi"/>
        </w:rPr>
        <w:t xml:space="preserve">SE stated that the guidance </w:t>
      </w:r>
      <w:r w:rsidR="00540572" w:rsidRPr="001A67B9">
        <w:rPr>
          <w:rFonts w:asciiTheme="minorHAnsi" w:hAnsiTheme="minorHAnsi" w:cstheme="minorHAnsi"/>
        </w:rPr>
        <w:t>to implement this initiative had already been sent to C&amp;H GPs.</w:t>
      </w:r>
    </w:p>
    <w:p w:rsidR="00FF7273" w:rsidRPr="001A67B9" w:rsidRDefault="00FF7273" w:rsidP="00EB2260">
      <w:pPr>
        <w:spacing w:after="0"/>
        <w:ind w:left="720"/>
        <w:rPr>
          <w:rFonts w:asciiTheme="minorHAnsi" w:hAnsiTheme="minorHAnsi" w:cstheme="minorHAnsi"/>
        </w:rPr>
      </w:pPr>
      <w:r w:rsidRPr="001A67B9">
        <w:rPr>
          <w:rFonts w:asciiTheme="minorHAnsi" w:hAnsiTheme="minorHAnsi" w:cstheme="minorHAnsi"/>
        </w:rPr>
        <w:t xml:space="preserve">SE stated that this </w:t>
      </w:r>
      <w:r w:rsidR="00545A7E" w:rsidRPr="001A67B9">
        <w:rPr>
          <w:rFonts w:asciiTheme="minorHAnsi" w:hAnsiTheme="minorHAnsi" w:cstheme="minorHAnsi"/>
        </w:rPr>
        <w:t xml:space="preserve">initiative </w:t>
      </w:r>
      <w:r w:rsidRPr="001A67B9">
        <w:rPr>
          <w:rFonts w:asciiTheme="minorHAnsi" w:hAnsiTheme="minorHAnsi" w:cstheme="minorHAnsi"/>
        </w:rPr>
        <w:t xml:space="preserve">may </w:t>
      </w:r>
      <w:r w:rsidR="00545A7E" w:rsidRPr="001A67B9">
        <w:rPr>
          <w:rFonts w:asciiTheme="minorHAnsi" w:hAnsiTheme="minorHAnsi" w:cstheme="minorHAnsi"/>
        </w:rPr>
        <w:t>overload C&amp;H’s MAS.</w:t>
      </w:r>
    </w:p>
    <w:p w:rsidR="004E7CDE" w:rsidRPr="001A67B9" w:rsidRDefault="009606E4" w:rsidP="00EB2260">
      <w:pPr>
        <w:spacing w:after="0"/>
        <w:ind w:left="720"/>
        <w:rPr>
          <w:rFonts w:asciiTheme="minorHAnsi" w:hAnsiTheme="minorHAnsi" w:cstheme="minorHAnsi"/>
        </w:rPr>
      </w:pPr>
      <w:r w:rsidRPr="001A67B9">
        <w:rPr>
          <w:rFonts w:asciiTheme="minorHAnsi" w:hAnsiTheme="minorHAnsi" w:cstheme="minorHAnsi"/>
        </w:rPr>
        <w:t xml:space="preserve">HP stated that CCGs have asked for this report to be </w:t>
      </w:r>
      <w:r w:rsidR="002F1D3B" w:rsidRPr="001A67B9">
        <w:rPr>
          <w:rFonts w:asciiTheme="minorHAnsi" w:hAnsiTheme="minorHAnsi" w:cstheme="minorHAnsi"/>
        </w:rPr>
        <w:t xml:space="preserve">carried </w:t>
      </w:r>
      <w:r w:rsidR="00505B8D" w:rsidRPr="001A67B9">
        <w:rPr>
          <w:rFonts w:asciiTheme="minorHAnsi" w:hAnsiTheme="minorHAnsi" w:cstheme="minorHAnsi"/>
        </w:rPr>
        <w:t>out;</w:t>
      </w:r>
      <w:r w:rsidR="002F1D3B" w:rsidRPr="001A67B9">
        <w:rPr>
          <w:rFonts w:asciiTheme="minorHAnsi" w:hAnsiTheme="minorHAnsi" w:cstheme="minorHAnsi"/>
        </w:rPr>
        <w:t xml:space="preserve"> so that they can properly guide the C&amp;H GPs regarding carrying out this initiative is a common-sense manner.</w:t>
      </w:r>
      <w:r w:rsidR="001E492D" w:rsidRPr="001A67B9">
        <w:rPr>
          <w:rFonts w:asciiTheme="minorHAnsi" w:hAnsiTheme="minorHAnsi" w:cstheme="minorHAnsi"/>
        </w:rPr>
        <w:t xml:space="preserve"> </w:t>
      </w:r>
    </w:p>
    <w:p w:rsidR="00E3318E" w:rsidRPr="001A67B9" w:rsidRDefault="00B9066F" w:rsidP="00EB2260">
      <w:pPr>
        <w:spacing w:after="0"/>
        <w:ind w:left="720"/>
        <w:rPr>
          <w:rFonts w:asciiTheme="minorHAnsi" w:hAnsiTheme="minorHAnsi" w:cstheme="minorHAnsi"/>
        </w:rPr>
      </w:pPr>
      <w:r w:rsidRPr="001A67B9">
        <w:rPr>
          <w:rFonts w:asciiTheme="minorHAnsi" w:hAnsiTheme="minorHAnsi" w:cstheme="minorHAnsi"/>
        </w:rPr>
        <w:t xml:space="preserve">HP stated that </w:t>
      </w:r>
      <w:r w:rsidR="00AD32EE" w:rsidRPr="001A67B9">
        <w:rPr>
          <w:rFonts w:asciiTheme="minorHAnsi" w:hAnsiTheme="minorHAnsi" w:cstheme="minorHAnsi"/>
        </w:rPr>
        <w:t>this makes losing the MAS even more serious in terms of C&amp;H pharmacies losing income.</w:t>
      </w:r>
    </w:p>
    <w:p w:rsidR="00AD32EE" w:rsidRPr="001A67B9" w:rsidRDefault="00AD32EE" w:rsidP="00EB2260">
      <w:pPr>
        <w:spacing w:after="0"/>
        <w:ind w:left="720"/>
        <w:rPr>
          <w:rFonts w:asciiTheme="minorHAnsi" w:hAnsiTheme="minorHAnsi" w:cstheme="minorHAnsi"/>
        </w:rPr>
      </w:pPr>
      <w:r w:rsidRPr="001A67B9">
        <w:rPr>
          <w:rFonts w:asciiTheme="minorHAnsi" w:hAnsiTheme="minorHAnsi" w:cstheme="minorHAnsi"/>
        </w:rPr>
        <w:lastRenderedPageBreak/>
        <w:t xml:space="preserve">HP suggested that the members scrutinise this report – to give HP </w:t>
      </w:r>
      <w:r w:rsidR="00C05E7D" w:rsidRPr="001A67B9">
        <w:rPr>
          <w:rFonts w:asciiTheme="minorHAnsi" w:hAnsiTheme="minorHAnsi" w:cstheme="minorHAnsi"/>
        </w:rPr>
        <w:t xml:space="preserve">points to take back to the prescribing board re. </w:t>
      </w:r>
      <w:r w:rsidR="0045160A" w:rsidRPr="001A67B9">
        <w:rPr>
          <w:rFonts w:asciiTheme="minorHAnsi" w:hAnsiTheme="minorHAnsi" w:cstheme="minorHAnsi"/>
        </w:rPr>
        <w:t xml:space="preserve">altering this initiative to </w:t>
      </w:r>
      <w:r w:rsidR="002471D6" w:rsidRPr="001A67B9">
        <w:rPr>
          <w:rFonts w:asciiTheme="minorHAnsi" w:hAnsiTheme="minorHAnsi" w:cstheme="minorHAnsi"/>
        </w:rPr>
        <w:t>prevent the loss of income for CP.</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74"/>
        <w:gridCol w:w="1267"/>
        <w:gridCol w:w="1218"/>
      </w:tblGrid>
      <w:tr w:rsidR="0087328C" w:rsidRPr="001A67B9" w:rsidTr="00607E8A">
        <w:tc>
          <w:tcPr>
            <w:tcW w:w="1003" w:type="dxa"/>
          </w:tcPr>
          <w:p w:rsidR="0087328C" w:rsidRPr="001A67B9" w:rsidRDefault="0087328C"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87328C" w:rsidRPr="001A67B9" w:rsidRDefault="0087328C"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87328C" w:rsidRPr="001A67B9" w:rsidRDefault="0087328C"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87328C" w:rsidRPr="001A67B9" w:rsidRDefault="0087328C"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87328C" w:rsidRPr="001A67B9" w:rsidTr="00607E8A">
        <w:tc>
          <w:tcPr>
            <w:tcW w:w="1003" w:type="dxa"/>
          </w:tcPr>
          <w:p w:rsidR="0087328C" w:rsidRPr="001A67B9" w:rsidRDefault="007A1BFE" w:rsidP="00607E8A">
            <w:pPr>
              <w:spacing w:after="0"/>
              <w:rPr>
                <w:rFonts w:asciiTheme="minorHAnsi" w:hAnsiTheme="minorHAnsi" w:cstheme="minorHAnsi"/>
                <w:b/>
                <w:bCs/>
              </w:rPr>
            </w:pPr>
            <w:r>
              <w:rPr>
                <w:rFonts w:asciiTheme="minorHAnsi" w:hAnsiTheme="minorHAnsi" w:cstheme="minorHAnsi"/>
                <w:b/>
                <w:bCs/>
              </w:rPr>
              <w:t>20</w:t>
            </w:r>
          </w:p>
        </w:tc>
        <w:tc>
          <w:tcPr>
            <w:tcW w:w="4850" w:type="dxa"/>
          </w:tcPr>
          <w:p w:rsidR="0087328C" w:rsidRPr="001A67B9" w:rsidRDefault="0087328C" w:rsidP="00607E8A">
            <w:pPr>
              <w:rPr>
                <w:rFonts w:asciiTheme="minorHAnsi" w:hAnsiTheme="minorHAnsi" w:cstheme="minorHAnsi"/>
                <w:b/>
              </w:rPr>
            </w:pPr>
            <w:r w:rsidRPr="001A67B9">
              <w:rPr>
                <w:rFonts w:asciiTheme="minorHAnsi" w:hAnsiTheme="minorHAnsi" w:cstheme="minorHAnsi"/>
                <w:b/>
              </w:rPr>
              <w:t xml:space="preserve">To </w:t>
            </w:r>
            <w:r w:rsidR="00581012" w:rsidRPr="001A67B9">
              <w:rPr>
                <w:rFonts w:asciiTheme="minorHAnsi" w:hAnsiTheme="minorHAnsi" w:cstheme="minorHAnsi"/>
                <w:b/>
              </w:rPr>
              <w:t>scrutinise the health impact assessment report – to give HP points to take back to the prescribing board re. altering this initiative to prevent the loss of income for CP.</w:t>
            </w:r>
          </w:p>
        </w:tc>
        <w:tc>
          <w:tcPr>
            <w:tcW w:w="1278" w:type="dxa"/>
          </w:tcPr>
          <w:p w:rsidR="0087328C" w:rsidRPr="001A67B9" w:rsidRDefault="0087328C"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87328C" w:rsidRPr="001A67B9" w:rsidRDefault="0087328C" w:rsidP="00607E8A">
            <w:pPr>
              <w:spacing w:after="0"/>
              <w:rPr>
                <w:rFonts w:asciiTheme="minorHAnsi" w:hAnsiTheme="minorHAnsi" w:cstheme="minorHAnsi"/>
                <w:b/>
                <w:bCs/>
              </w:rPr>
            </w:pPr>
          </w:p>
        </w:tc>
      </w:tr>
    </w:tbl>
    <w:p w:rsidR="00766458" w:rsidRPr="001A67B9" w:rsidRDefault="00766458" w:rsidP="00EB2260">
      <w:pPr>
        <w:spacing w:after="0"/>
        <w:ind w:left="720"/>
        <w:rPr>
          <w:rFonts w:asciiTheme="minorHAnsi" w:hAnsiTheme="minorHAnsi" w:cstheme="minorHAnsi"/>
        </w:rPr>
      </w:pPr>
    </w:p>
    <w:p w:rsidR="002471D6" w:rsidRPr="001A67B9" w:rsidRDefault="00766458" w:rsidP="00EB2260">
      <w:pPr>
        <w:spacing w:after="0"/>
        <w:ind w:left="720"/>
        <w:rPr>
          <w:rFonts w:asciiTheme="minorHAnsi" w:hAnsiTheme="minorHAnsi" w:cstheme="minorHAnsi"/>
        </w:rPr>
      </w:pPr>
      <w:r w:rsidRPr="001A67B9">
        <w:rPr>
          <w:rFonts w:asciiTheme="minorHAnsi" w:hAnsiTheme="minorHAnsi" w:cstheme="minorHAnsi"/>
        </w:rPr>
        <w:t>HP stated that it would be very useful for a similar assessment to be carried out for the MAS.</w:t>
      </w:r>
    </w:p>
    <w:p w:rsidR="00766458" w:rsidRPr="001A67B9" w:rsidRDefault="00766458" w:rsidP="00EB2260">
      <w:pPr>
        <w:spacing w:after="0"/>
        <w:ind w:left="720"/>
        <w:rPr>
          <w:rFonts w:asciiTheme="minorHAnsi" w:hAnsiTheme="minorHAnsi" w:cstheme="minorHAnsi"/>
          <w:color w:val="FF0000"/>
        </w:rPr>
      </w:pP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776"/>
        <w:gridCol w:w="1266"/>
        <w:gridCol w:w="1218"/>
      </w:tblGrid>
      <w:tr w:rsidR="00766458" w:rsidRPr="001A67B9" w:rsidTr="00607E8A">
        <w:tc>
          <w:tcPr>
            <w:tcW w:w="1003" w:type="dxa"/>
          </w:tcPr>
          <w:p w:rsidR="00766458" w:rsidRPr="001A67B9" w:rsidRDefault="00766458"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766458" w:rsidRPr="001A67B9" w:rsidRDefault="00766458"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766458" w:rsidRPr="001A67B9" w:rsidRDefault="00766458"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766458" w:rsidRPr="001A67B9" w:rsidRDefault="00766458"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766458" w:rsidRPr="001A67B9" w:rsidTr="00607E8A">
        <w:tc>
          <w:tcPr>
            <w:tcW w:w="1003" w:type="dxa"/>
          </w:tcPr>
          <w:p w:rsidR="00766458" w:rsidRPr="001A67B9" w:rsidRDefault="007A1BFE" w:rsidP="00607E8A">
            <w:pPr>
              <w:spacing w:after="0"/>
              <w:rPr>
                <w:rFonts w:asciiTheme="minorHAnsi" w:hAnsiTheme="minorHAnsi" w:cstheme="minorHAnsi"/>
                <w:b/>
                <w:bCs/>
              </w:rPr>
            </w:pPr>
            <w:r>
              <w:rPr>
                <w:rFonts w:asciiTheme="minorHAnsi" w:hAnsiTheme="minorHAnsi" w:cstheme="minorHAnsi"/>
                <w:b/>
                <w:bCs/>
              </w:rPr>
              <w:t>21</w:t>
            </w:r>
          </w:p>
        </w:tc>
        <w:tc>
          <w:tcPr>
            <w:tcW w:w="4850" w:type="dxa"/>
          </w:tcPr>
          <w:p w:rsidR="00766458" w:rsidRPr="001A67B9" w:rsidRDefault="001143B8" w:rsidP="00607E8A">
            <w:pPr>
              <w:rPr>
                <w:rFonts w:asciiTheme="minorHAnsi" w:hAnsiTheme="minorHAnsi" w:cstheme="minorHAnsi"/>
                <w:b/>
              </w:rPr>
            </w:pPr>
            <w:r w:rsidRPr="001A67B9">
              <w:rPr>
                <w:rFonts w:asciiTheme="minorHAnsi" w:hAnsiTheme="minorHAnsi" w:cstheme="minorHAnsi"/>
                <w:b/>
              </w:rPr>
              <w:t>To approach</w:t>
            </w:r>
            <w:r w:rsidR="00766458" w:rsidRPr="001A67B9">
              <w:rPr>
                <w:rFonts w:asciiTheme="minorHAnsi" w:hAnsiTheme="minorHAnsi" w:cstheme="minorHAnsi"/>
                <w:b/>
              </w:rPr>
              <w:t xml:space="preserve"> the </w:t>
            </w:r>
            <w:r w:rsidRPr="001A67B9">
              <w:rPr>
                <w:rFonts w:asciiTheme="minorHAnsi" w:hAnsiTheme="minorHAnsi" w:cstheme="minorHAnsi"/>
                <w:b/>
              </w:rPr>
              <w:t>CCG’s to get them to commission an impact assessment on the subject of the decommissioning of the MAS and MOS in C&amp;H.</w:t>
            </w:r>
          </w:p>
        </w:tc>
        <w:tc>
          <w:tcPr>
            <w:tcW w:w="1278" w:type="dxa"/>
          </w:tcPr>
          <w:p w:rsidR="00766458" w:rsidRPr="001A67B9" w:rsidRDefault="00766458"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766458" w:rsidRPr="001A67B9" w:rsidRDefault="00766458" w:rsidP="00607E8A">
            <w:pPr>
              <w:spacing w:after="0"/>
              <w:rPr>
                <w:rFonts w:asciiTheme="minorHAnsi" w:hAnsiTheme="minorHAnsi" w:cstheme="minorHAnsi"/>
                <w:b/>
                <w:bCs/>
              </w:rPr>
            </w:pPr>
          </w:p>
        </w:tc>
      </w:tr>
    </w:tbl>
    <w:p w:rsidR="002F1D3B" w:rsidRPr="001A67B9" w:rsidRDefault="002F1D3B" w:rsidP="00EB2260">
      <w:pPr>
        <w:spacing w:after="0"/>
        <w:ind w:left="720"/>
        <w:rPr>
          <w:rFonts w:asciiTheme="minorHAnsi" w:hAnsiTheme="minorHAnsi" w:cstheme="minorHAnsi"/>
        </w:rPr>
      </w:pPr>
    </w:p>
    <w:p w:rsidR="00846F01" w:rsidRPr="001A67B9" w:rsidRDefault="00846F01" w:rsidP="00EB2260">
      <w:pPr>
        <w:spacing w:after="0"/>
        <w:ind w:left="720"/>
        <w:rPr>
          <w:rFonts w:asciiTheme="minorHAnsi" w:hAnsiTheme="minorHAnsi" w:cstheme="minorHAnsi"/>
          <w:b/>
          <w:caps/>
          <w:u w:val="single"/>
        </w:rPr>
      </w:pPr>
      <w:r w:rsidRPr="001A67B9">
        <w:rPr>
          <w:rFonts w:asciiTheme="minorHAnsi" w:hAnsiTheme="minorHAnsi" w:cstheme="minorHAnsi"/>
          <w:b/>
          <w:caps/>
          <w:u w:val="single"/>
        </w:rPr>
        <w:t>BRANDED GENERIC</w:t>
      </w:r>
      <w:r w:rsidR="00AE233F" w:rsidRPr="001A67B9">
        <w:rPr>
          <w:rFonts w:asciiTheme="minorHAnsi" w:hAnsiTheme="minorHAnsi" w:cstheme="minorHAnsi"/>
          <w:b/>
          <w:caps/>
          <w:u w:val="single"/>
        </w:rPr>
        <w:t xml:space="preserve"> prescribing</w:t>
      </w:r>
    </w:p>
    <w:p w:rsidR="004F31E8" w:rsidRPr="00E440DF" w:rsidRDefault="00650011" w:rsidP="004F31E8">
      <w:pPr>
        <w:spacing w:after="0"/>
        <w:ind w:left="720"/>
        <w:rPr>
          <w:rFonts w:asciiTheme="minorHAnsi" w:hAnsiTheme="minorHAnsi" w:cstheme="minorHAnsi"/>
        </w:rPr>
      </w:pPr>
      <w:r w:rsidRPr="00E440DF">
        <w:rPr>
          <w:rFonts w:asciiTheme="minorHAnsi" w:hAnsiTheme="minorHAnsi" w:cstheme="minorHAnsi"/>
        </w:rPr>
        <w:t xml:space="preserve">HP </w:t>
      </w:r>
      <w:r w:rsidR="004F31E8" w:rsidRPr="00E440DF">
        <w:rPr>
          <w:rFonts w:asciiTheme="minorHAnsi" w:hAnsiTheme="minorHAnsi" w:cstheme="minorHAnsi"/>
        </w:rPr>
        <w:t>spoke to a PP presentation and highlighted the following:</w:t>
      </w:r>
    </w:p>
    <w:p w:rsidR="004F31E8" w:rsidRPr="00E440DF" w:rsidRDefault="004F31E8" w:rsidP="00EF2159">
      <w:pPr>
        <w:pStyle w:val="ListParagraph"/>
        <w:numPr>
          <w:ilvl w:val="0"/>
          <w:numId w:val="6"/>
        </w:numPr>
        <w:spacing w:after="0"/>
        <w:rPr>
          <w:rFonts w:asciiTheme="minorHAnsi" w:hAnsiTheme="minorHAnsi" w:cstheme="minorHAnsi"/>
        </w:rPr>
      </w:pPr>
      <w:r w:rsidRPr="00E440DF">
        <w:rPr>
          <w:rFonts w:asciiTheme="minorHAnsi" w:hAnsiTheme="minorHAnsi" w:cstheme="minorHAnsi"/>
        </w:rPr>
        <w:t>How does branded generic prescribing affect Community Pharmacy Funding?</w:t>
      </w:r>
    </w:p>
    <w:p w:rsidR="00B81517" w:rsidRPr="00E440DF" w:rsidRDefault="00AE3DFD" w:rsidP="00EF2159">
      <w:pPr>
        <w:pStyle w:val="ListParagraph"/>
        <w:numPr>
          <w:ilvl w:val="1"/>
          <w:numId w:val="6"/>
        </w:numPr>
        <w:rPr>
          <w:rFonts w:asciiTheme="minorHAnsi" w:hAnsiTheme="minorHAnsi" w:cstheme="minorHAnsi"/>
        </w:rPr>
      </w:pPr>
      <w:r w:rsidRPr="00E440DF">
        <w:rPr>
          <w:rFonts w:asciiTheme="minorHAnsi" w:hAnsiTheme="minorHAnsi" w:cstheme="minorHAnsi"/>
          <w:lang w:val="en-US"/>
        </w:rPr>
        <w:t xml:space="preserve">Community pharmacies reduce </w:t>
      </w:r>
      <w:r w:rsidRPr="00E440DF">
        <w:rPr>
          <w:rFonts w:asciiTheme="minorHAnsi" w:hAnsiTheme="minorHAnsi" w:cstheme="minorHAnsi"/>
        </w:rPr>
        <w:t xml:space="preserve">costs to the NHS </w:t>
      </w:r>
      <w:proofErr w:type="gramStart"/>
      <w:r w:rsidRPr="00E440DF">
        <w:rPr>
          <w:rFonts w:asciiTheme="minorHAnsi" w:hAnsiTheme="minorHAnsi" w:cstheme="minorHAnsi"/>
        </w:rPr>
        <w:t xml:space="preserve">by  </w:t>
      </w:r>
      <w:r w:rsidR="00E440DF" w:rsidRPr="00E440DF">
        <w:rPr>
          <w:rFonts w:asciiTheme="minorHAnsi" w:hAnsiTheme="minorHAnsi" w:cstheme="minorHAnsi"/>
        </w:rPr>
        <w:t>CPs</w:t>
      </w:r>
      <w:proofErr w:type="gramEnd"/>
      <w:r w:rsidRPr="00E440DF">
        <w:rPr>
          <w:rFonts w:asciiTheme="minorHAnsi" w:hAnsiTheme="minorHAnsi" w:cstheme="minorHAnsi"/>
        </w:rPr>
        <w:t xml:space="preserve"> seeking to obtain the best available prices which encourages a competitive market and in turn drives down </w:t>
      </w:r>
      <w:r w:rsidRPr="00E440DF">
        <w:rPr>
          <w:rFonts w:asciiTheme="minorHAnsi" w:hAnsiTheme="minorHAnsi" w:cstheme="minorHAnsi"/>
          <w:lang w:val="en-US"/>
        </w:rPr>
        <w:t>the prices being charged</w:t>
      </w:r>
      <w:r w:rsidRPr="00E440DF">
        <w:rPr>
          <w:rFonts w:asciiTheme="minorHAnsi" w:hAnsiTheme="minorHAnsi" w:cstheme="minorHAnsi"/>
          <w:b/>
          <w:bCs/>
          <w:lang w:val="en-US"/>
        </w:rPr>
        <w:t xml:space="preserve"> </w:t>
      </w:r>
      <w:r w:rsidRPr="00E440DF">
        <w:rPr>
          <w:rFonts w:asciiTheme="minorHAnsi" w:hAnsiTheme="minorHAnsi" w:cstheme="minorHAnsi"/>
          <w:lang w:val="en-US"/>
        </w:rPr>
        <w:t xml:space="preserve">by </w:t>
      </w:r>
      <w:r w:rsidRPr="00E440DF">
        <w:rPr>
          <w:rFonts w:asciiTheme="minorHAnsi" w:hAnsiTheme="minorHAnsi" w:cstheme="minorHAnsi"/>
        </w:rPr>
        <w:t>suppliers. This is extremely effective as the UK has amongst the cheapest generics in Europe.</w:t>
      </w:r>
    </w:p>
    <w:p w:rsidR="00B81517" w:rsidRPr="00E440DF" w:rsidRDefault="00AE3DFD" w:rsidP="00EF2159">
      <w:pPr>
        <w:pStyle w:val="ListParagraph"/>
        <w:numPr>
          <w:ilvl w:val="1"/>
          <w:numId w:val="6"/>
        </w:numPr>
        <w:rPr>
          <w:rFonts w:asciiTheme="minorHAnsi" w:hAnsiTheme="minorHAnsi" w:cstheme="minorHAnsi"/>
        </w:rPr>
      </w:pPr>
      <w:r w:rsidRPr="00E440DF">
        <w:rPr>
          <w:rFonts w:asciiTheme="minorHAnsi" w:hAnsiTheme="minorHAnsi" w:cstheme="minorHAnsi"/>
          <w:lang w:val="en-US"/>
        </w:rPr>
        <w:t>The margin survey monitors profit earned by pharmacies and DH can adjust national reimbursement prices for generic</w:t>
      </w:r>
      <w:r w:rsidRPr="00E440DF">
        <w:rPr>
          <w:rFonts w:asciiTheme="minorHAnsi" w:hAnsiTheme="minorHAnsi" w:cstheme="minorHAnsi"/>
          <w:b/>
          <w:bCs/>
          <w:lang w:val="en-US"/>
        </w:rPr>
        <w:t xml:space="preserve"> </w:t>
      </w:r>
      <w:r w:rsidRPr="00E440DF">
        <w:rPr>
          <w:rFonts w:asciiTheme="minorHAnsi" w:hAnsiTheme="minorHAnsi" w:cstheme="minorHAnsi"/>
          <w:lang w:val="en-US"/>
        </w:rPr>
        <w:t>medicines through Category M price changes.</w:t>
      </w:r>
    </w:p>
    <w:p w:rsidR="00B81517" w:rsidRPr="00E440DF" w:rsidRDefault="00AE3DFD" w:rsidP="00EF2159">
      <w:pPr>
        <w:pStyle w:val="ListParagraph"/>
        <w:numPr>
          <w:ilvl w:val="1"/>
          <w:numId w:val="6"/>
        </w:numPr>
        <w:rPr>
          <w:rFonts w:asciiTheme="minorHAnsi" w:hAnsiTheme="minorHAnsi" w:cstheme="minorHAnsi"/>
        </w:rPr>
      </w:pPr>
      <w:r w:rsidRPr="00E440DF">
        <w:rPr>
          <w:rFonts w:asciiTheme="minorHAnsi" w:hAnsiTheme="minorHAnsi" w:cstheme="minorHAnsi"/>
          <w:lang w:val="en-US"/>
        </w:rPr>
        <w:t>Branded generic prescribing may offer CCGs the potential to make short term savings but these products do not contribute, or are contributing only at a minimal level, to the £800 million agreed level of purchase profit.</w:t>
      </w:r>
    </w:p>
    <w:p w:rsidR="00B81517" w:rsidRPr="00E440DF" w:rsidRDefault="00AE3DFD" w:rsidP="00EF2159">
      <w:pPr>
        <w:pStyle w:val="ListParagraph"/>
        <w:numPr>
          <w:ilvl w:val="1"/>
          <w:numId w:val="6"/>
        </w:numPr>
        <w:rPr>
          <w:rFonts w:asciiTheme="minorHAnsi" w:hAnsiTheme="minorHAnsi" w:cstheme="minorHAnsi"/>
        </w:rPr>
      </w:pPr>
      <w:r w:rsidRPr="00E440DF">
        <w:rPr>
          <w:rFonts w:asciiTheme="minorHAnsi" w:hAnsiTheme="minorHAnsi" w:cstheme="minorHAnsi"/>
          <w:lang w:val="en-US"/>
        </w:rPr>
        <w:t>Instead CCGs are effectively funding the branded generic company’s marketing costs/profits</w:t>
      </w:r>
      <w:r w:rsidRPr="00E440DF">
        <w:rPr>
          <w:rFonts w:asciiTheme="minorHAnsi" w:hAnsiTheme="minorHAnsi" w:cstheme="minorHAnsi"/>
          <w:lang w:val="en-US"/>
        </w:rPr>
        <w:br/>
        <w:t>(costs not incurred by true generic manufacturers).</w:t>
      </w:r>
    </w:p>
    <w:p w:rsidR="00B81517" w:rsidRPr="00E440DF" w:rsidRDefault="00AE3DFD" w:rsidP="00EF2159">
      <w:pPr>
        <w:pStyle w:val="ListParagraph"/>
        <w:numPr>
          <w:ilvl w:val="1"/>
          <w:numId w:val="6"/>
        </w:numPr>
        <w:rPr>
          <w:rFonts w:asciiTheme="minorHAnsi" w:hAnsiTheme="minorHAnsi" w:cstheme="minorHAnsi"/>
        </w:rPr>
      </w:pPr>
      <w:r w:rsidRPr="00E440DF">
        <w:rPr>
          <w:rFonts w:asciiTheme="minorHAnsi" w:hAnsiTheme="minorHAnsi" w:cstheme="minorHAnsi"/>
          <w:lang w:val="en-US"/>
        </w:rPr>
        <w:t xml:space="preserve">This practice fundamentally affects the core purchase profit funding for pharmacy; if the agreed level of margin is not achieved, this is reflected in an adjustment to </w:t>
      </w:r>
      <w:r w:rsidRPr="00E440DF">
        <w:rPr>
          <w:rFonts w:asciiTheme="minorHAnsi" w:hAnsiTheme="minorHAnsi" w:cstheme="minorHAnsi"/>
          <w:b/>
          <w:bCs/>
          <w:lang w:val="en-US"/>
        </w:rPr>
        <w:t>all Category M lines</w:t>
      </w:r>
      <w:r w:rsidRPr="00E440DF">
        <w:rPr>
          <w:rFonts w:asciiTheme="minorHAnsi" w:hAnsiTheme="minorHAnsi" w:cstheme="minorHAnsi"/>
          <w:lang w:val="en-US"/>
        </w:rPr>
        <w:t>, affecting all CCGs and the wider NHS.</w:t>
      </w:r>
    </w:p>
    <w:p w:rsidR="00B81517" w:rsidRPr="00E440DF" w:rsidRDefault="00AE3DFD" w:rsidP="00EF2159">
      <w:pPr>
        <w:pStyle w:val="ListParagraph"/>
        <w:numPr>
          <w:ilvl w:val="1"/>
          <w:numId w:val="6"/>
        </w:numPr>
        <w:rPr>
          <w:rFonts w:asciiTheme="minorHAnsi" w:hAnsiTheme="minorHAnsi" w:cstheme="minorHAnsi"/>
        </w:rPr>
      </w:pPr>
      <w:r w:rsidRPr="00E440DF">
        <w:rPr>
          <w:rFonts w:asciiTheme="minorHAnsi" w:hAnsiTheme="minorHAnsi" w:cstheme="minorHAnsi"/>
          <w:lang w:val="en-US"/>
        </w:rPr>
        <w:t>It also removes the competition that drives down prices in the generics market. In the long term, this drives up the cost of drugs to the NHS as the price is driven by a smaller number of dominant suppliers.</w:t>
      </w:r>
    </w:p>
    <w:p w:rsidR="004F31E8" w:rsidRPr="00E440DF" w:rsidRDefault="00DB79F5" w:rsidP="00EF2159">
      <w:pPr>
        <w:pStyle w:val="ListParagraph"/>
        <w:numPr>
          <w:ilvl w:val="0"/>
          <w:numId w:val="6"/>
        </w:numPr>
        <w:spacing w:after="0"/>
        <w:rPr>
          <w:rFonts w:asciiTheme="minorHAnsi" w:hAnsiTheme="minorHAnsi" w:cstheme="minorHAnsi"/>
        </w:rPr>
      </w:pPr>
      <w:r w:rsidRPr="00E440DF">
        <w:rPr>
          <w:rFonts w:asciiTheme="minorHAnsi" w:hAnsiTheme="minorHAnsi" w:cstheme="minorHAnsi"/>
        </w:rPr>
        <w:t xml:space="preserve">HP showed the following slide </w:t>
      </w:r>
      <w:r w:rsidR="00C6560C" w:rsidRPr="00E440DF">
        <w:rPr>
          <w:rFonts w:asciiTheme="minorHAnsi" w:hAnsiTheme="minorHAnsi" w:cstheme="minorHAnsi"/>
        </w:rPr>
        <w:t xml:space="preserve">(particularly what is written and shown in red) </w:t>
      </w:r>
      <w:r w:rsidRPr="00E440DF">
        <w:rPr>
          <w:rFonts w:asciiTheme="minorHAnsi" w:hAnsiTheme="minorHAnsi" w:cstheme="minorHAnsi"/>
        </w:rPr>
        <w:t>to show a working example of how the margins are affected by branded generics:</w:t>
      </w:r>
    </w:p>
    <w:p w:rsidR="00C6560C" w:rsidRPr="00E440DF" w:rsidRDefault="00C6560C" w:rsidP="00C6560C">
      <w:pPr>
        <w:pStyle w:val="ListParagraph"/>
        <w:spacing w:after="0"/>
        <w:ind w:left="1440"/>
        <w:rPr>
          <w:rFonts w:asciiTheme="minorHAnsi" w:hAnsiTheme="minorHAnsi" w:cstheme="minorHAnsi"/>
        </w:rPr>
      </w:pPr>
    </w:p>
    <w:p w:rsidR="00DB79F5" w:rsidRPr="001A67B9" w:rsidRDefault="00C6560C" w:rsidP="00DB79F5">
      <w:pPr>
        <w:pStyle w:val="ListParagraph"/>
        <w:spacing w:after="0"/>
        <w:ind w:left="1440"/>
        <w:rPr>
          <w:rFonts w:asciiTheme="minorHAnsi" w:hAnsiTheme="minorHAnsi" w:cstheme="minorHAnsi"/>
        </w:rPr>
      </w:pPr>
      <w:r w:rsidRPr="001A67B9">
        <w:rPr>
          <w:rFonts w:asciiTheme="minorHAnsi" w:hAnsiTheme="minorHAnsi" w:cstheme="minorHAnsi"/>
          <w:noProof/>
          <w:highlight w:val="green"/>
          <w:lang w:eastAsia="en-GB"/>
        </w:rPr>
        <w:lastRenderedPageBreak/>
        <w:drawing>
          <wp:inline distT="0" distB="0" distL="0" distR="0">
            <wp:extent cx="4767215" cy="357561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4256" cy="3603401"/>
                    </a:xfrm>
                    <a:prstGeom prst="rect">
                      <a:avLst/>
                    </a:prstGeom>
                    <a:noFill/>
                    <a:ln>
                      <a:noFill/>
                    </a:ln>
                  </pic:spPr>
                </pic:pic>
              </a:graphicData>
            </a:graphic>
          </wp:inline>
        </w:drawing>
      </w:r>
    </w:p>
    <w:p w:rsidR="00AE233F" w:rsidRPr="001A67B9" w:rsidRDefault="00AE233F" w:rsidP="00EB2260">
      <w:pPr>
        <w:spacing w:after="0"/>
        <w:ind w:left="720"/>
        <w:rPr>
          <w:rFonts w:asciiTheme="minorHAnsi" w:hAnsiTheme="minorHAnsi" w:cstheme="minorHAnsi"/>
        </w:rPr>
      </w:pPr>
    </w:p>
    <w:p w:rsidR="00005763" w:rsidRPr="003B328D" w:rsidRDefault="00005763" w:rsidP="00EB2260">
      <w:pPr>
        <w:spacing w:after="0"/>
        <w:ind w:left="720"/>
        <w:rPr>
          <w:rFonts w:asciiTheme="minorHAnsi" w:hAnsiTheme="minorHAnsi" w:cstheme="minorHAnsi"/>
        </w:rPr>
      </w:pPr>
      <w:r w:rsidRPr="003B328D">
        <w:rPr>
          <w:rFonts w:asciiTheme="minorHAnsi" w:hAnsiTheme="minorHAnsi" w:cstheme="minorHAnsi"/>
        </w:rPr>
        <w:t xml:space="preserve">HP stated that </w:t>
      </w:r>
      <w:r w:rsidR="00FF3F9F" w:rsidRPr="003B328D">
        <w:rPr>
          <w:rFonts w:asciiTheme="minorHAnsi" w:hAnsiTheme="minorHAnsi" w:cstheme="minorHAnsi"/>
        </w:rPr>
        <w:t xml:space="preserve">he had presented this slide set to the prescribing board and he stated that the board had been </w:t>
      </w:r>
      <w:r w:rsidR="00E440DF" w:rsidRPr="003B328D">
        <w:rPr>
          <w:rFonts w:asciiTheme="minorHAnsi" w:hAnsiTheme="minorHAnsi" w:cstheme="minorHAnsi"/>
        </w:rPr>
        <w:t>convinced</w:t>
      </w:r>
      <w:r w:rsidR="00FF3F9F" w:rsidRPr="003B328D">
        <w:rPr>
          <w:rFonts w:asciiTheme="minorHAnsi" w:hAnsiTheme="minorHAnsi" w:cstheme="minorHAnsi"/>
        </w:rPr>
        <w:t>.</w:t>
      </w:r>
    </w:p>
    <w:p w:rsidR="00005763" w:rsidRPr="003B328D" w:rsidRDefault="00236D9F" w:rsidP="00EB2260">
      <w:pPr>
        <w:spacing w:after="0"/>
        <w:ind w:left="720"/>
        <w:rPr>
          <w:rFonts w:asciiTheme="minorHAnsi" w:hAnsiTheme="minorHAnsi" w:cstheme="minorHAnsi"/>
        </w:rPr>
      </w:pPr>
      <w:r w:rsidRPr="003B328D">
        <w:rPr>
          <w:rFonts w:asciiTheme="minorHAnsi" w:hAnsiTheme="minorHAnsi" w:cstheme="minorHAnsi"/>
        </w:rPr>
        <w:t xml:space="preserve">HP </w:t>
      </w:r>
      <w:r w:rsidR="001A5833" w:rsidRPr="003B328D">
        <w:rPr>
          <w:rFonts w:asciiTheme="minorHAnsi" w:hAnsiTheme="minorHAnsi" w:cstheme="minorHAnsi"/>
        </w:rPr>
        <w:t>went on to highlight the following:</w:t>
      </w:r>
    </w:p>
    <w:p w:rsidR="001A5833" w:rsidRPr="003B328D" w:rsidRDefault="001A5833" w:rsidP="00EF2159">
      <w:pPr>
        <w:pStyle w:val="ListParagraph"/>
        <w:numPr>
          <w:ilvl w:val="0"/>
          <w:numId w:val="7"/>
        </w:numPr>
        <w:spacing w:after="0"/>
        <w:rPr>
          <w:rFonts w:asciiTheme="minorHAnsi" w:hAnsiTheme="minorHAnsi" w:cstheme="minorHAnsi"/>
        </w:rPr>
      </w:pPr>
      <w:r w:rsidRPr="003B328D">
        <w:rPr>
          <w:rFonts w:asciiTheme="minorHAnsi" w:hAnsiTheme="minorHAnsi" w:cstheme="minorHAnsi"/>
        </w:rPr>
        <w:t>Why it is damaging to the NHS:</w:t>
      </w:r>
    </w:p>
    <w:p w:rsidR="00B81517" w:rsidRPr="003B328D" w:rsidRDefault="00AE3DFD" w:rsidP="00EF2159">
      <w:pPr>
        <w:pStyle w:val="ListParagraph"/>
        <w:numPr>
          <w:ilvl w:val="1"/>
          <w:numId w:val="7"/>
        </w:numPr>
        <w:rPr>
          <w:rFonts w:asciiTheme="minorHAnsi" w:hAnsiTheme="minorHAnsi" w:cstheme="minorHAnsi"/>
        </w:rPr>
      </w:pPr>
      <w:r w:rsidRPr="003B328D">
        <w:rPr>
          <w:rFonts w:asciiTheme="minorHAnsi" w:hAnsiTheme="minorHAnsi" w:cstheme="minorHAnsi"/>
          <w:lang w:val="en-US"/>
        </w:rPr>
        <w:t>BG prescribing undercuts the Drug Tariff which in turn reduces the competition between multiple manufacturers to drive prices down. BG prescribing effectively fixes the price of that drug molecule.</w:t>
      </w:r>
    </w:p>
    <w:p w:rsidR="00B81517" w:rsidRPr="003B328D" w:rsidRDefault="00AE3DFD" w:rsidP="00EF2159">
      <w:pPr>
        <w:pStyle w:val="ListParagraph"/>
        <w:numPr>
          <w:ilvl w:val="1"/>
          <w:numId w:val="7"/>
        </w:numPr>
        <w:rPr>
          <w:rFonts w:asciiTheme="minorHAnsi" w:hAnsiTheme="minorHAnsi" w:cstheme="minorHAnsi"/>
        </w:rPr>
      </w:pPr>
      <w:r w:rsidRPr="003B328D">
        <w:rPr>
          <w:rFonts w:asciiTheme="minorHAnsi" w:hAnsiTheme="minorHAnsi" w:cstheme="minorHAnsi"/>
          <w:lang w:val="en-US"/>
        </w:rPr>
        <w:t>The bioavailability of one BG may not be the same as other generic or branded/innovator products. This may in some cases cause significant patient risk and needs to be avoided.</w:t>
      </w:r>
    </w:p>
    <w:p w:rsidR="00B81517" w:rsidRPr="003B328D" w:rsidRDefault="00AE3DFD" w:rsidP="00EF2159">
      <w:pPr>
        <w:pStyle w:val="ListParagraph"/>
        <w:numPr>
          <w:ilvl w:val="1"/>
          <w:numId w:val="7"/>
        </w:numPr>
        <w:rPr>
          <w:rFonts w:asciiTheme="minorHAnsi" w:hAnsiTheme="minorHAnsi" w:cstheme="minorHAnsi"/>
        </w:rPr>
      </w:pPr>
      <w:r w:rsidRPr="003B328D">
        <w:rPr>
          <w:rFonts w:asciiTheme="minorHAnsi" w:hAnsiTheme="minorHAnsi" w:cstheme="minorHAnsi"/>
          <w:lang w:val="en-US"/>
        </w:rPr>
        <w:t xml:space="preserve">BG prescribing policies expose the CCG to financial risk should there be a reduction in Drug Tariff price. </w:t>
      </w:r>
    </w:p>
    <w:p w:rsidR="00B81517" w:rsidRPr="003B328D" w:rsidRDefault="00AE3DFD" w:rsidP="00EF2159">
      <w:pPr>
        <w:pStyle w:val="ListParagraph"/>
        <w:numPr>
          <w:ilvl w:val="1"/>
          <w:numId w:val="7"/>
        </w:numPr>
        <w:rPr>
          <w:rFonts w:asciiTheme="minorHAnsi" w:hAnsiTheme="minorHAnsi" w:cstheme="minorHAnsi"/>
        </w:rPr>
      </w:pPr>
      <w:r w:rsidRPr="003B328D">
        <w:rPr>
          <w:rFonts w:asciiTheme="minorHAnsi" w:hAnsiTheme="minorHAnsi" w:cstheme="minorHAnsi"/>
          <w:lang w:val="en-US"/>
        </w:rPr>
        <w:t>BG prescribing increases overall NHS costs as the  associated reduction in pharmacy margin, which is guaranteed core funding for</w:t>
      </w:r>
      <w:r w:rsidRPr="003B328D">
        <w:rPr>
          <w:rFonts w:asciiTheme="minorHAnsi" w:hAnsiTheme="minorHAnsi" w:cstheme="minorHAnsi"/>
          <w:lang w:val="en-US"/>
        </w:rPr>
        <w:br/>
        <w:t>pharmacies, must be made up elsewhere, often</w:t>
      </w:r>
      <w:r w:rsidRPr="003B328D">
        <w:rPr>
          <w:rFonts w:asciiTheme="minorHAnsi" w:hAnsiTheme="minorHAnsi" w:cstheme="minorHAnsi"/>
          <w:lang w:val="en-US"/>
        </w:rPr>
        <w:br/>
        <w:t>outweighing the local saving in  pharmacy</w:t>
      </w:r>
      <w:r w:rsidRPr="003B328D">
        <w:rPr>
          <w:rFonts w:asciiTheme="minorHAnsi" w:hAnsiTheme="minorHAnsi" w:cstheme="minorHAnsi"/>
          <w:lang w:val="en-US"/>
        </w:rPr>
        <w:br/>
        <w:t>reimbursement costs.</w:t>
      </w:r>
    </w:p>
    <w:p w:rsidR="00B81517" w:rsidRPr="003B328D" w:rsidRDefault="00AE3DFD" w:rsidP="00EF2159">
      <w:pPr>
        <w:pStyle w:val="ListParagraph"/>
        <w:numPr>
          <w:ilvl w:val="1"/>
          <w:numId w:val="7"/>
        </w:numPr>
        <w:rPr>
          <w:rFonts w:asciiTheme="minorHAnsi" w:hAnsiTheme="minorHAnsi" w:cstheme="minorHAnsi"/>
        </w:rPr>
      </w:pPr>
      <w:r w:rsidRPr="003B328D">
        <w:rPr>
          <w:rFonts w:asciiTheme="minorHAnsi" w:hAnsiTheme="minorHAnsi" w:cstheme="minorHAnsi"/>
          <w:lang w:val="en-US"/>
        </w:rPr>
        <w:t>CCGs would have to regularly review BG prescribed products to ensure that they are below Drug Tariff price and that there are no current stock issues. This could cause a significant drain on resources within the CCG and therefore the saving would not be as significant.</w:t>
      </w:r>
    </w:p>
    <w:p w:rsidR="00B81517" w:rsidRPr="003B328D" w:rsidRDefault="00AE3DFD" w:rsidP="00EF2159">
      <w:pPr>
        <w:pStyle w:val="ListParagraph"/>
        <w:numPr>
          <w:ilvl w:val="1"/>
          <w:numId w:val="7"/>
        </w:numPr>
        <w:rPr>
          <w:rFonts w:asciiTheme="minorHAnsi" w:hAnsiTheme="minorHAnsi" w:cstheme="minorHAnsi"/>
        </w:rPr>
      </w:pPr>
      <w:r w:rsidRPr="003B328D">
        <w:rPr>
          <w:rFonts w:asciiTheme="minorHAnsi" w:hAnsiTheme="minorHAnsi" w:cstheme="minorHAnsi"/>
          <w:lang w:val="en-US"/>
        </w:rPr>
        <w:t>If a CCG decided to change from one BG to another, this would cause waste as pharmacies may have residual stock left that they are unable to dispense.</w:t>
      </w:r>
    </w:p>
    <w:p w:rsidR="00B81517" w:rsidRPr="003B328D" w:rsidRDefault="00AE3DFD" w:rsidP="00EF2159">
      <w:pPr>
        <w:pStyle w:val="ListParagraph"/>
        <w:numPr>
          <w:ilvl w:val="1"/>
          <w:numId w:val="7"/>
        </w:numPr>
        <w:rPr>
          <w:rFonts w:asciiTheme="minorHAnsi" w:hAnsiTheme="minorHAnsi" w:cstheme="minorHAnsi"/>
        </w:rPr>
      </w:pPr>
      <w:r w:rsidRPr="003B328D">
        <w:rPr>
          <w:rFonts w:asciiTheme="minorHAnsi" w:hAnsiTheme="minorHAnsi" w:cstheme="minorHAnsi"/>
          <w:lang w:val="en-US"/>
        </w:rPr>
        <w:t>Aggressive policies used by CCGs to switch to BGs directly affects the viability of local pharmacies.</w:t>
      </w:r>
    </w:p>
    <w:p w:rsidR="001A5833" w:rsidRPr="003B328D" w:rsidRDefault="00950BC8" w:rsidP="00EF2159">
      <w:pPr>
        <w:pStyle w:val="ListParagraph"/>
        <w:numPr>
          <w:ilvl w:val="0"/>
          <w:numId w:val="7"/>
        </w:numPr>
        <w:spacing w:after="0"/>
        <w:rPr>
          <w:rFonts w:asciiTheme="minorHAnsi" w:hAnsiTheme="minorHAnsi" w:cstheme="minorHAnsi"/>
        </w:rPr>
      </w:pPr>
      <w:r w:rsidRPr="003B328D">
        <w:rPr>
          <w:rFonts w:asciiTheme="minorHAnsi" w:hAnsiTheme="minorHAnsi" w:cstheme="minorHAnsi"/>
        </w:rPr>
        <w:t xml:space="preserve">HP stated that he would hope that this would put pressure on the CCG to change their policies </w:t>
      </w:r>
      <w:proofErr w:type="spellStart"/>
      <w:r w:rsidRPr="003B328D">
        <w:rPr>
          <w:rFonts w:asciiTheme="minorHAnsi" w:hAnsiTheme="minorHAnsi" w:cstheme="minorHAnsi"/>
        </w:rPr>
        <w:t>wrt</w:t>
      </w:r>
      <w:proofErr w:type="spellEnd"/>
      <w:r w:rsidRPr="003B328D">
        <w:rPr>
          <w:rFonts w:asciiTheme="minorHAnsi" w:hAnsiTheme="minorHAnsi" w:cstheme="minorHAnsi"/>
        </w:rPr>
        <w:t>. branded generics.</w:t>
      </w:r>
      <w:bookmarkStart w:id="1" w:name="_GoBack"/>
      <w:bookmarkEnd w:id="1"/>
    </w:p>
    <w:p w:rsidR="000230BB" w:rsidRPr="001A67B9" w:rsidRDefault="000230BB" w:rsidP="00EB2260">
      <w:pPr>
        <w:spacing w:after="0"/>
        <w:ind w:left="720"/>
        <w:rPr>
          <w:rFonts w:asciiTheme="minorHAnsi" w:hAnsiTheme="minorHAnsi" w:cstheme="minorHAnsi"/>
        </w:rPr>
      </w:pPr>
    </w:p>
    <w:p w:rsidR="00EB2260" w:rsidRPr="001A67B9" w:rsidRDefault="00EB2260" w:rsidP="00A2463B">
      <w:pPr>
        <w:spacing w:after="0"/>
        <w:ind w:firstLine="720"/>
        <w:rPr>
          <w:rFonts w:asciiTheme="minorHAnsi" w:hAnsiTheme="minorHAnsi" w:cstheme="minorHAnsi"/>
          <w:b/>
          <w:caps/>
          <w:u w:val="single"/>
        </w:rPr>
      </w:pPr>
      <w:r w:rsidRPr="001A67B9">
        <w:rPr>
          <w:rFonts w:asciiTheme="minorHAnsi" w:hAnsiTheme="minorHAnsi" w:cstheme="minorHAnsi"/>
          <w:b/>
          <w:caps/>
          <w:u w:val="single"/>
        </w:rPr>
        <w:t>Discharge to pharmacy</w:t>
      </w:r>
    </w:p>
    <w:p w:rsidR="00A2463B" w:rsidRPr="001A67B9" w:rsidRDefault="00A2463B" w:rsidP="000F2DEA">
      <w:pPr>
        <w:spacing w:after="0"/>
        <w:ind w:left="720"/>
        <w:rPr>
          <w:rFonts w:asciiTheme="minorHAnsi" w:hAnsiTheme="minorHAnsi" w:cstheme="minorHAnsi"/>
        </w:rPr>
      </w:pPr>
      <w:r w:rsidRPr="001A67B9">
        <w:rPr>
          <w:rFonts w:asciiTheme="minorHAnsi" w:hAnsiTheme="minorHAnsi" w:cstheme="minorHAnsi"/>
        </w:rPr>
        <w:t xml:space="preserve">RR stated that </w:t>
      </w:r>
      <w:r w:rsidR="000F2DEA" w:rsidRPr="001A67B9">
        <w:rPr>
          <w:rFonts w:asciiTheme="minorHAnsi" w:hAnsiTheme="minorHAnsi" w:cstheme="minorHAnsi"/>
        </w:rPr>
        <w:t>he would be attending a meeting on</w:t>
      </w:r>
      <w:r w:rsidR="00505B8D">
        <w:rPr>
          <w:rFonts w:asciiTheme="minorHAnsi" w:hAnsiTheme="minorHAnsi" w:cstheme="minorHAnsi"/>
        </w:rPr>
        <w:t xml:space="preserve"> the 23 July 2018, where the Ho</w:t>
      </w:r>
      <w:r w:rsidR="000F2DEA" w:rsidRPr="001A67B9">
        <w:rPr>
          <w:rFonts w:asciiTheme="minorHAnsi" w:hAnsiTheme="minorHAnsi" w:cstheme="minorHAnsi"/>
        </w:rPr>
        <w:t>merton team and the IT enabler team would discuss the progress of this service.</w:t>
      </w:r>
    </w:p>
    <w:p w:rsidR="008F7DC6" w:rsidRPr="001A67B9" w:rsidRDefault="008F7DC6" w:rsidP="000F2DEA">
      <w:pPr>
        <w:spacing w:after="0"/>
        <w:ind w:left="720"/>
        <w:rPr>
          <w:rFonts w:asciiTheme="minorHAnsi" w:hAnsiTheme="minorHAnsi" w:cstheme="minorHAnsi"/>
        </w:rPr>
      </w:pPr>
      <w:r w:rsidRPr="001A67B9">
        <w:rPr>
          <w:rFonts w:asciiTheme="minorHAnsi" w:hAnsiTheme="minorHAnsi" w:cstheme="minorHAnsi"/>
        </w:rPr>
        <w:t xml:space="preserve">RR stated that </w:t>
      </w:r>
      <w:r w:rsidR="00817A48" w:rsidRPr="001A67B9">
        <w:rPr>
          <w:rFonts w:asciiTheme="minorHAnsi" w:hAnsiTheme="minorHAnsi" w:cstheme="minorHAnsi"/>
        </w:rPr>
        <w:t xml:space="preserve">he had heard that </w:t>
      </w:r>
      <w:r w:rsidRPr="001A67B9">
        <w:rPr>
          <w:rFonts w:asciiTheme="minorHAnsi" w:hAnsiTheme="minorHAnsi" w:cstheme="minorHAnsi"/>
        </w:rPr>
        <w:t>Pharmoutcomes could be used in conjunction with the health information exchange.</w:t>
      </w:r>
    </w:p>
    <w:p w:rsidR="00EB2260" w:rsidRPr="001A67B9" w:rsidRDefault="00EB2260" w:rsidP="00817A48">
      <w:pPr>
        <w:spacing w:after="0"/>
        <w:ind w:firstLine="720"/>
        <w:rPr>
          <w:rFonts w:asciiTheme="minorHAnsi" w:hAnsiTheme="minorHAnsi" w:cstheme="minorHAnsi"/>
          <w:b/>
          <w:caps/>
          <w:u w:val="single"/>
        </w:rPr>
      </w:pPr>
      <w:r w:rsidRPr="001A67B9">
        <w:rPr>
          <w:rFonts w:asciiTheme="minorHAnsi" w:hAnsiTheme="minorHAnsi" w:cstheme="minorHAnsi"/>
          <w:b/>
          <w:caps/>
          <w:u w:val="single"/>
        </w:rPr>
        <w:t>EOLC – Service Update</w:t>
      </w:r>
    </w:p>
    <w:p w:rsidR="00817A48" w:rsidRPr="001A67B9" w:rsidRDefault="00817A48" w:rsidP="00817A48">
      <w:pPr>
        <w:spacing w:after="0"/>
        <w:ind w:firstLine="720"/>
        <w:rPr>
          <w:rFonts w:asciiTheme="minorHAnsi" w:hAnsiTheme="minorHAnsi" w:cstheme="minorHAnsi"/>
        </w:rPr>
      </w:pPr>
      <w:r w:rsidRPr="001A67B9">
        <w:rPr>
          <w:rFonts w:asciiTheme="minorHAnsi" w:hAnsiTheme="minorHAnsi" w:cstheme="minorHAnsi"/>
        </w:rPr>
        <w:t>HP stated that this service was running without any issues.</w:t>
      </w:r>
    </w:p>
    <w:p w:rsidR="00EB2260" w:rsidRPr="001A67B9" w:rsidRDefault="00EB2260" w:rsidP="00817A48">
      <w:pPr>
        <w:spacing w:after="0"/>
        <w:ind w:left="720"/>
        <w:rPr>
          <w:rFonts w:asciiTheme="minorHAnsi" w:hAnsiTheme="minorHAnsi" w:cstheme="minorHAnsi"/>
          <w:b/>
          <w:caps/>
          <w:u w:val="single"/>
        </w:rPr>
      </w:pPr>
      <w:r w:rsidRPr="001A67B9">
        <w:rPr>
          <w:rFonts w:asciiTheme="minorHAnsi" w:hAnsiTheme="minorHAnsi" w:cstheme="minorHAnsi"/>
          <w:b/>
          <w:caps/>
          <w:u w:val="single"/>
        </w:rPr>
        <w:t>Atrial Fibrillation Service</w:t>
      </w:r>
    </w:p>
    <w:p w:rsidR="00817A48" w:rsidRPr="001A67B9" w:rsidRDefault="00817A48" w:rsidP="00817A48">
      <w:pPr>
        <w:spacing w:after="0"/>
        <w:ind w:left="720"/>
        <w:rPr>
          <w:rFonts w:asciiTheme="minorHAnsi" w:hAnsiTheme="minorHAnsi" w:cstheme="minorHAnsi"/>
        </w:rPr>
      </w:pPr>
      <w:r w:rsidRPr="001A67B9">
        <w:rPr>
          <w:rFonts w:asciiTheme="minorHAnsi" w:hAnsiTheme="minorHAnsi" w:cstheme="minorHAnsi"/>
        </w:rPr>
        <w:t xml:space="preserve">HP stated that this service </w:t>
      </w:r>
      <w:r w:rsidR="00801297" w:rsidRPr="001A67B9">
        <w:rPr>
          <w:rFonts w:asciiTheme="minorHAnsi" w:hAnsiTheme="minorHAnsi" w:cstheme="minorHAnsi"/>
        </w:rPr>
        <w:t>was not currently being prioritised for development.</w:t>
      </w:r>
    </w:p>
    <w:p w:rsidR="00EB2260" w:rsidRPr="001A67B9" w:rsidRDefault="00EB2260" w:rsidP="00801297">
      <w:pPr>
        <w:spacing w:after="0"/>
        <w:ind w:left="720"/>
        <w:rPr>
          <w:rFonts w:asciiTheme="minorHAnsi" w:hAnsiTheme="minorHAnsi" w:cstheme="minorHAnsi"/>
          <w:b/>
          <w:caps/>
          <w:u w:val="single"/>
        </w:rPr>
      </w:pPr>
      <w:r w:rsidRPr="001A67B9">
        <w:rPr>
          <w:rFonts w:asciiTheme="minorHAnsi" w:hAnsiTheme="minorHAnsi" w:cstheme="minorHAnsi"/>
          <w:b/>
          <w:caps/>
          <w:u w:val="single"/>
        </w:rPr>
        <w:t>Anticoagulation Service</w:t>
      </w:r>
    </w:p>
    <w:p w:rsidR="00801297" w:rsidRPr="001A67B9" w:rsidRDefault="00801297" w:rsidP="00801297">
      <w:pPr>
        <w:spacing w:after="0"/>
        <w:ind w:left="720"/>
        <w:rPr>
          <w:rFonts w:asciiTheme="minorHAnsi" w:hAnsiTheme="minorHAnsi" w:cstheme="minorHAnsi"/>
        </w:rPr>
      </w:pPr>
      <w:r w:rsidRPr="001A67B9">
        <w:rPr>
          <w:rFonts w:asciiTheme="minorHAnsi" w:hAnsiTheme="minorHAnsi" w:cstheme="minorHAnsi"/>
        </w:rPr>
        <w:t xml:space="preserve">HP stated that </w:t>
      </w:r>
      <w:r w:rsidR="0073522D" w:rsidRPr="001A67B9">
        <w:rPr>
          <w:rFonts w:asciiTheme="minorHAnsi" w:hAnsiTheme="minorHAnsi" w:cstheme="minorHAnsi"/>
        </w:rPr>
        <w:t xml:space="preserve">the GP confed. is actively working with only one pharmacy </w:t>
      </w:r>
      <w:r w:rsidR="00D75E2C" w:rsidRPr="001A67B9">
        <w:rPr>
          <w:rFonts w:asciiTheme="minorHAnsi" w:hAnsiTheme="minorHAnsi" w:cstheme="minorHAnsi"/>
        </w:rPr>
        <w:t>and this would not develop any further.</w:t>
      </w:r>
    </w:p>
    <w:p w:rsidR="00D75E2C" w:rsidRPr="001A67B9" w:rsidRDefault="00D75E2C" w:rsidP="00801297">
      <w:pPr>
        <w:spacing w:after="0"/>
        <w:ind w:left="720"/>
        <w:rPr>
          <w:rFonts w:asciiTheme="minorHAnsi" w:hAnsiTheme="minorHAnsi" w:cstheme="minorHAnsi"/>
        </w:rPr>
      </w:pPr>
    </w:p>
    <w:p w:rsidR="00D75E2C" w:rsidRPr="001A67B9" w:rsidRDefault="001A67B9" w:rsidP="00D75E2C">
      <w:pPr>
        <w:spacing w:after="0"/>
        <w:rPr>
          <w:rFonts w:asciiTheme="minorHAnsi" w:hAnsiTheme="minorHAnsi" w:cstheme="minorHAnsi"/>
          <w:b/>
          <w:caps/>
          <w:u w:val="double"/>
        </w:rPr>
      </w:pPr>
      <w:r>
        <w:rPr>
          <w:rFonts w:asciiTheme="minorHAnsi" w:hAnsiTheme="minorHAnsi" w:cstheme="minorHAnsi"/>
          <w:b/>
        </w:rPr>
        <w:t>6</w:t>
      </w:r>
      <w:r w:rsidR="00D75E2C" w:rsidRPr="001A67B9">
        <w:rPr>
          <w:rFonts w:asciiTheme="minorHAnsi" w:hAnsiTheme="minorHAnsi" w:cstheme="minorHAnsi"/>
          <w:b/>
        </w:rPr>
        <w:t>.</w:t>
      </w:r>
      <w:r w:rsidR="00D75E2C" w:rsidRPr="001A67B9">
        <w:rPr>
          <w:rFonts w:asciiTheme="minorHAnsi" w:hAnsiTheme="minorHAnsi" w:cstheme="minorHAnsi"/>
          <w:b/>
        </w:rPr>
        <w:tab/>
      </w:r>
      <w:r w:rsidR="00D75E2C" w:rsidRPr="001A67B9">
        <w:rPr>
          <w:rFonts w:asciiTheme="minorHAnsi" w:hAnsiTheme="minorHAnsi" w:cstheme="minorHAnsi"/>
          <w:b/>
          <w:caps/>
          <w:u w:val="double"/>
        </w:rPr>
        <w:t>transformation board</w:t>
      </w:r>
    </w:p>
    <w:p w:rsidR="00D75E2C" w:rsidRPr="001A67B9" w:rsidRDefault="001C7137" w:rsidP="00152DA8">
      <w:pPr>
        <w:spacing w:after="0"/>
        <w:ind w:left="720"/>
        <w:rPr>
          <w:rFonts w:asciiTheme="minorHAnsi" w:hAnsiTheme="minorHAnsi" w:cstheme="minorHAnsi"/>
        </w:rPr>
      </w:pPr>
      <w:r w:rsidRPr="001A67B9">
        <w:rPr>
          <w:rFonts w:asciiTheme="minorHAnsi" w:hAnsiTheme="minorHAnsi" w:cstheme="minorHAnsi"/>
        </w:rPr>
        <w:t>RR stated that he felt his regular attendance at these meetings was a benefit</w:t>
      </w:r>
      <w:r w:rsidR="00152DA8" w:rsidRPr="001A67B9">
        <w:rPr>
          <w:rFonts w:asciiTheme="minorHAnsi" w:hAnsiTheme="minorHAnsi" w:cstheme="minorHAnsi"/>
        </w:rPr>
        <w:t xml:space="preserve"> – particularly when making links with CEPN reps. and raising the profile of CP with them.</w:t>
      </w:r>
    </w:p>
    <w:p w:rsidR="009B36B1" w:rsidRPr="001A67B9" w:rsidRDefault="009B36B1" w:rsidP="00D75E2C">
      <w:pPr>
        <w:spacing w:after="0"/>
        <w:rPr>
          <w:rFonts w:asciiTheme="minorHAnsi" w:hAnsiTheme="minorHAnsi" w:cstheme="minorHAnsi"/>
        </w:rPr>
      </w:pPr>
    </w:p>
    <w:p w:rsidR="009B36B1" w:rsidRPr="001A67B9" w:rsidRDefault="001A67B9" w:rsidP="009B36B1">
      <w:pPr>
        <w:spacing w:after="0"/>
        <w:rPr>
          <w:rFonts w:asciiTheme="minorHAnsi" w:eastAsia="Calibri" w:hAnsiTheme="minorHAnsi" w:cstheme="minorHAnsi"/>
          <w:b/>
          <w:caps/>
          <w:u w:val="double"/>
        </w:rPr>
      </w:pPr>
      <w:r>
        <w:rPr>
          <w:rFonts w:asciiTheme="minorHAnsi" w:hAnsiTheme="minorHAnsi" w:cstheme="minorHAnsi"/>
          <w:b/>
        </w:rPr>
        <w:t>7</w:t>
      </w:r>
      <w:r w:rsidR="009B36B1" w:rsidRPr="001A67B9">
        <w:rPr>
          <w:rFonts w:asciiTheme="minorHAnsi" w:hAnsiTheme="minorHAnsi" w:cstheme="minorHAnsi"/>
          <w:b/>
        </w:rPr>
        <w:t>.</w:t>
      </w:r>
      <w:r w:rsidR="009B36B1" w:rsidRPr="001A67B9">
        <w:rPr>
          <w:rFonts w:asciiTheme="minorHAnsi" w:hAnsiTheme="minorHAnsi" w:cstheme="minorHAnsi"/>
        </w:rPr>
        <w:tab/>
      </w:r>
      <w:r w:rsidR="009B36B1" w:rsidRPr="001A67B9">
        <w:rPr>
          <w:rFonts w:asciiTheme="minorHAnsi" w:eastAsia="Calibri" w:hAnsiTheme="minorHAnsi" w:cstheme="minorHAnsi"/>
          <w:b/>
          <w:caps/>
          <w:u w:val="double"/>
        </w:rPr>
        <w:t>GP Confederation</w:t>
      </w:r>
    </w:p>
    <w:p w:rsidR="0086060A" w:rsidRPr="001A67B9" w:rsidRDefault="0086060A" w:rsidP="0086060A">
      <w:pPr>
        <w:spacing w:after="0"/>
        <w:ind w:left="720"/>
        <w:rPr>
          <w:rFonts w:asciiTheme="minorHAnsi" w:eastAsia="Calibri" w:hAnsiTheme="minorHAnsi" w:cstheme="minorHAnsi"/>
          <w:b/>
          <w:caps/>
          <w:u w:val="single"/>
        </w:rPr>
      </w:pPr>
      <w:r w:rsidRPr="001A67B9">
        <w:rPr>
          <w:rFonts w:asciiTheme="minorHAnsi" w:eastAsia="Calibri" w:hAnsiTheme="minorHAnsi" w:cstheme="minorHAnsi"/>
          <w:b/>
          <w:caps/>
          <w:u w:val="single"/>
        </w:rPr>
        <w:t>Request from Deborah James</w:t>
      </w:r>
      <w:r w:rsidR="00F74D44" w:rsidRPr="001A67B9">
        <w:rPr>
          <w:rFonts w:asciiTheme="minorHAnsi" w:eastAsia="Calibri" w:hAnsiTheme="minorHAnsi" w:cstheme="minorHAnsi"/>
          <w:b/>
          <w:caps/>
          <w:u w:val="single"/>
        </w:rPr>
        <w:t xml:space="preserve"> (practice nurse facilitator and trainer – gp confed.)</w:t>
      </w:r>
      <w:r w:rsidRPr="001A67B9">
        <w:rPr>
          <w:rFonts w:asciiTheme="minorHAnsi" w:eastAsia="Calibri" w:hAnsiTheme="minorHAnsi" w:cstheme="minorHAnsi"/>
          <w:b/>
          <w:caps/>
          <w:u w:val="single"/>
        </w:rPr>
        <w:t xml:space="preserve"> to provide a list of pharmacies providing Travel Vaccine services</w:t>
      </w:r>
    </w:p>
    <w:p w:rsidR="0086060A" w:rsidRPr="001A67B9" w:rsidRDefault="00F74D44" w:rsidP="0086060A">
      <w:pPr>
        <w:spacing w:after="0"/>
        <w:ind w:left="720"/>
        <w:rPr>
          <w:rFonts w:asciiTheme="minorHAnsi" w:eastAsia="Calibri" w:hAnsiTheme="minorHAnsi" w:cstheme="minorHAnsi"/>
          <w:lang w:eastAsia="en-GB"/>
        </w:rPr>
      </w:pPr>
      <w:r w:rsidRPr="001A67B9">
        <w:rPr>
          <w:rFonts w:asciiTheme="minorHAnsi" w:eastAsia="Calibri" w:hAnsiTheme="minorHAnsi" w:cstheme="minorHAnsi"/>
          <w:lang w:eastAsia="en-GB"/>
        </w:rPr>
        <w:t xml:space="preserve">HP asked whether the members </w:t>
      </w:r>
      <w:r w:rsidR="003F7DD1" w:rsidRPr="001A67B9">
        <w:rPr>
          <w:rFonts w:asciiTheme="minorHAnsi" w:eastAsia="Calibri" w:hAnsiTheme="minorHAnsi" w:cstheme="minorHAnsi"/>
          <w:lang w:eastAsia="en-GB"/>
        </w:rPr>
        <w:t xml:space="preserve">would object to him providing Deborah with a list of C&amp;H pharmacies who currently provide private travel vaccinations with a view to signposting </w:t>
      </w:r>
      <w:r w:rsidR="000603E2" w:rsidRPr="001A67B9">
        <w:rPr>
          <w:rFonts w:asciiTheme="minorHAnsi" w:eastAsia="Calibri" w:hAnsiTheme="minorHAnsi" w:cstheme="minorHAnsi"/>
          <w:lang w:eastAsia="en-GB"/>
        </w:rPr>
        <w:t xml:space="preserve">patients </w:t>
      </w:r>
      <w:r w:rsidR="003F7DD1" w:rsidRPr="001A67B9">
        <w:rPr>
          <w:rFonts w:asciiTheme="minorHAnsi" w:eastAsia="Calibri" w:hAnsiTheme="minorHAnsi" w:cstheme="minorHAnsi"/>
          <w:lang w:eastAsia="en-GB"/>
        </w:rPr>
        <w:t>to CP</w:t>
      </w:r>
      <w:r w:rsidR="005F4709" w:rsidRPr="001A67B9">
        <w:rPr>
          <w:rFonts w:asciiTheme="minorHAnsi" w:eastAsia="Calibri" w:hAnsiTheme="minorHAnsi" w:cstheme="minorHAnsi"/>
          <w:lang w:eastAsia="en-GB"/>
        </w:rPr>
        <w:t xml:space="preserve"> (GPs cannot provide private services on NHS </w:t>
      </w:r>
      <w:r w:rsidR="008B7B3D" w:rsidRPr="001A67B9">
        <w:rPr>
          <w:rFonts w:asciiTheme="minorHAnsi" w:eastAsia="Calibri" w:hAnsiTheme="minorHAnsi" w:cstheme="minorHAnsi"/>
          <w:lang w:eastAsia="en-GB"/>
        </w:rPr>
        <w:t>property)</w:t>
      </w:r>
      <w:r w:rsidR="003F7DD1" w:rsidRPr="001A67B9">
        <w:rPr>
          <w:rFonts w:asciiTheme="minorHAnsi" w:eastAsia="Calibri" w:hAnsiTheme="minorHAnsi" w:cstheme="minorHAnsi"/>
          <w:lang w:eastAsia="en-GB"/>
        </w:rPr>
        <w:t>.</w:t>
      </w:r>
      <w:r w:rsidR="000603E2" w:rsidRPr="001A67B9">
        <w:rPr>
          <w:rFonts w:asciiTheme="minorHAnsi" w:eastAsia="Calibri" w:hAnsiTheme="minorHAnsi" w:cstheme="minorHAnsi"/>
          <w:lang w:eastAsia="en-GB"/>
        </w:rPr>
        <w:t xml:space="preserve"> </w:t>
      </w:r>
    </w:p>
    <w:p w:rsidR="000603E2" w:rsidRPr="001A67B9" w:rsidRDefault="000603E2" w:rsidP="0086060A">
      <w:pPr>
        <w:spacing w:after="0"/>
        <w:ind w:left="720"/>
        <w:rPr>
          <w:rFonts w:asciiTheme="minorHAnsi" w:eastAsia="Calibri" w:hAnsiTheme="minorHAnsi" w:cstheme="minorHAnsi"/>
          <w:lang w:eastAsia="en-GB"/>
        </w:rPr>
      </w:pPr>
      <w:r w:rsidRPr="001A67B9">
        <w:rPr>
          <w:rFonts w:asciiTheme="minorHAnsi" w:eastAsia="Calibri" w:hAnsiTheme="minorHAnsi" w:cstheme="minorHAnsi"/>
          <w:lang w:eastAsia="en-GB"/>
        </w:rPr>
        <w:t>The members agreed that this is a genuine request</w:t>
      </w:r>
      <w:r w:rsidR="008B7B3D" w:rsidRPr="001A67B9">
        <w:rPr>
          <w:rFonts w:asciiTheme="minorHAnsi" w:eastAsia="Calibri" w:hAnsiTheme="minorHAnsi" w:cstheme="minorHAnsi"/>
          <w:lang w:eastAsia="en-GB"/>
        </w:rPr>
        <w:t xml:space="preserve"> and authorised HP to send out a survey to C&amp;H Pharmacies.</w:t>
      </w:r>
      <w:r w:rsidRPr="001A67B9">
        <w:rPr>
          <w:rFonts w:asciiTheme="minorHAnsi" w:eastAsia="Calibri" w:hAnsiTheme="minorHAnsi" w:cstheme="minorHAnsi"/>
          <w:lang w:eastAsia="en-GB"/>
        </w:rPr>
        <w:t xml:space="preserve"> </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74"/>
        <w:gridCol w:w="1267"/>
        <w:gridCol w:w="1218"/>
      </w:tblGrid>
      <w:tr w:rsidR="00152DA8" w:rsidRPr="001A67B9" w:rsidTr="00607E8A">
        <w:tc>
          <w:tcPr>
            <w:tcW w:w="1003" w:type="dxa"/>
          </w:tcPr>
          <w:p w:rsidR="00152DA8" w:rsidRPr="001A67B9" w:rsidRDefault="00152DA8"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152DA8" w:rsidRPr="001A67B9" w:rsidRDefault="00152DA8"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152DA8" w:rsidRPr="001A67B9" w:rsidRDefault="00152DA8"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152DA8" w:rsidRPr="001A67B9" w:rsidRDefault="00152DA8"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152DA8" w:rsidRPr="001A67B9" w:rsidTr="00607E8A">
        <w:tc>
          <w:tcPr>
            <w:tcW w:w="1003" w:type="dxa"/>
          </w:tcPr>
          <w:p w:rsidR="00152DA8" w:rsidRPr="001A67B9" w:rsidRDefault="007A1BFE" w:rsidP="00607E8A">
            <w:pPr>
              <w:spacing w:after="0"/>
              <w:rPr>
                <w:rFonts w:asciiTheme="minorHAnsi" w:hAnsiTheme="minorHAnsi" w:cstheme="minorHAnsi"/>
                <w:b/>
                <w:bCs/>
              </w:rPr>
            </w:pPr>
            <w:r>
              <w:rPr>
                <w:rFonts w:asciiTheme="minorHAnsi" w:hAnsiTheme="minorHAnsi" w:cstheme="minorHAnsi"/>
                <w:b/>
                <w:bCs/>
              </w:rPr>
              <w:t>22</w:t>
            </w:r>
          </w:p>
        </w:tc>
        <w:tc>
          <w:tcPr>
            <w:tcW w:w="4850" w:type="dxa"/>
          </w:tcPr>
          <w:p w:rsidR="00152DA8" w:rsidRPr="001A67B9" w:rsidRDefault="00152DA8" w:rsidP="00607E8A">
            <w:pPr>
              <w:rPr>
                <w:rFonts w:asciiTheme="minorHAnsi" w:hAnsiTheme="minorHAnsi" w:cstheme="minorHAnsi"/>
                <w:b/>
              </w:rPr>
            </w:pPr>
            <w:r w:rsidRPr="001A67B9">
              <w:rPr>
                <w:rFonts w:asciiTheme="minorHAnsi" w:hAnsiTheme="minorHAnsi" w:cstheme="minorHAnsi"/>
                <w:b/>
              </w:rPr>
              <w:t xml:space="preserve">To send out survey to ask which travel </w:t>
            </w:r>
            <w:proofErr w:type="spellStart"/>
            <w:r w:rsidRPr="001A67B9">
              <w:rPr>
                <w:rFonts w:asciiTheme="minorHAnsi" w:hAnsiTheme="minorHAnsi" w:cstheme="minorHAnsi"/>
                <w:b/>
              </w:rPr>
              <w:t>vacc</w:t>
            </w:r>
            <w:proofErr w:type="spellEnd"/>
            <w:r w:rsidRPr="001A67B9">
              <w:rPr>
                <w:rFonts w:asciiTheme="minorHAnsi" w:hAnsiTheme="minorHAnsi" w:cstheme="minorHAnsi"/>
                <w:b/>
              </w:rPr>
              <w:t xml:space="preserve">. Services </w:t>
            </w:r>
            <w:r w:rsidR="00E009B6" w:rsidRPr="001A67B9">
              <w:rPr>
                <w:rFonts w:asciiTheme="minorHAnsi" w:hAnsiTheme="minorHAnsi" w:cstheme="minorHAnsi"/>
                <w:b/>
              </w:rPr>
              <w:t>C&amp;H pharmacies currently provide – for signposting.</w:t>
            </w:r>
          </w:p>
        </w:tc>
        <w:tc>
          <w:tcPr>
            <w:tcW w:w="1278" w:type="dxa"/>
          </w:tcPr>
          <w:p w:rsidR="00152DA8" w:rsidRPr="001A67B9" w:rsidRDefault="00152DA8" w:rsidP="00607E8A">
            <w:pPr>
              <w:spacing w:after="0"/>
              <w:rPr>
                <w:rFonts w:asciiTheme="minorHAnsi" w:hAnsiTheme="minorHAnsi" w:cstheme="minorHAnsi"/>
                <w:b/>
                <w:bCs/>
              </w:rPr>
            </w:pPr>
            <w:r w:rsidRPr="001A67B9">
              <w:rPr>
                <w:rFonts w:asciiTheme="minorHAnsi" w:hAnsiTheme="minorHAnsi" w:cstheme="minorHAnsi"/>
                <w:b/>
                <w:bCs/>
              </w:rPr>
              <w:t>HP</w:t>
            </w:r>
          </w:p>
        </w:tc>
        <w:tc>
          <w:tcPr>
            <w:tcW w:w="1127" w:type="dxa"/>
          </w:tcPr>
          <w:p w:rsidR="00152DA8" w:rsidRPr="001A67B9" w:rsidRDefault="00152DA8" w:rsidP="00607E8A">
            <w:pPr>
              <w:spacing w:after="0"/>
              <w:rPr>
                <w:rFonts w:asciiTheme="minorHAnsi" w:hAnsiTheme="minorHAnsi" w:cstheme="minorHAnsi"/>
                <w:b/>
                <w:bCs/>
              </w:rPr>
            </w:pPr>
          </w:p>
        </w:tc>
      </w:tr>
    </w:tbl>
    <w:p w:rsidR="001A67B9" w:rsidRPr="001A67B9" w:rsidRDefault="001A67B9" w:rsidP="009B36B1">
      <w:pPr>
        <w:rPr>
          <w:rFonts w:asciiTheme="minorHAnsi" w:eastAsia="Calibri" w:hAnsiTheme="minorHAnsi" w:cstheme="minorHAnsi"/>
          <w:lang w:eastAsia="en-GB"/>
        </w:rPr>
      </w:pPr>
    </w:p>
    <w:p w:rsidR="005522BB" w:rsidRPr="001A67B9" w:rsidRDefault="001A67B9" w:rsidP="005522BB">
      <w:pPr>
        <w:spacing w:after="0"/>
        <w:rPr>
          <w:rFonts w:asciiTheme="minorHAnsi" w:hAnsiTheme="minorHAnsi" w:cstheme="minorHAnsi"/>
          <w:b/>
          <w:u w:val="double"/>
        </w:rPr>
      </w:pPr>
      <w:r>
        <w:rPr>
          <w:rFonts w:asciiTheme="minorHAnsi" w:hAnsiTheme="minorHAnsi" w:cstheme="minorHAnsi"/>
          <w:b/>
        </w:rPr>
        <w:t>8</w:t>
      </w:r>
      <w:r w:rsidR="005522BB" w:rsidRPr="001A67B9">
        <w:rPr>
          <w:rFonts w:asciiTheme="minorHAnsi" w:hAnsiTheme="minorHAnsi" w:cstheme="minorHAnsi"/>
          <w:b/>
        </w:rPr>
        <w:t>.</w:t>
      </w:r>
      <w:r w:rsidR="005522BB" w:rsidRPr="001A67B9">
        <w:rPr>
          <w:rFonts w:asciiTheme="minorHAnsi" w:hAnsiTheme="minorHAnsi" w:cstheme="minorHAnsi"/>
          <w:b/>
        </w:rPr>
        <w:tab/>
      </w:r>
      <w:r w:rsidR="005522BB" w:rsidRPr="001A67B9">
        <w:rPr>
          <w:rFonts w:asciiTheme="minorHAnsi" w:eastAsia="Calibri" w:hAnsiTheme="minorHAnsi" w:cstheme="minorHAnsi"/>
          <w:b/>
          <w:caps/>
          <w:u w:val="double"/>
        </w:rPr>
        <w:t>Hackney Public Health</w:t>
      </w:r>
    </w:p>
    <w:p w:rsidR="005522BB" w:rsidRPr="001A67B9" w:rsidRDefault="005522BB" w:rsidP="005522BB">
      <w:pPr>
        <w:spacing w:after="0" w:line="240" w:lineRule="auto"/>
        <w:ind w:left="720"/>
        <w:contextualSpacing/>
        <w:rPr>
          <w:rFonts w:asciiTheme="minorHAnsi" w:eastAsia="Calibri" w:hAnsiTheme="minorHAnsi" w:cstheme="minorHAnsi"/>
          <w:b/>
          <w:caps/>
          <w:color w:val="000000"/>
          <w:u w:val="single"/>
        </w:rPr>
      </w:pPr>
      <w:r w:rsidRPr="001A67B9">
        <w:rPr>
          <w:rFonts w:asciiTheme="minorHAnsi" w:eastAsia="Calibri" w:hAnsiTheme="minorHAnsi" w:cstheme="minorHAnsi"/>
          <w:b/>
          <w:caps/>
          <w:color w:val="000000"/>
          <w:u w:val="single"/>
        </w:rPr>
        <w:t>HLP – Update</w:t>
      </w:r>
    </w:p>
    <w:p w:rsidR="005522BB" w:rsidRPr="001A67B9" w:rsidRDefault="006163AD" w:rsidP="005522BB">
      <w:pPr>
        <w:spacing w:after="0" w:line="240" w:lineRule="auto"/>
        <w:ind w:left="720"/>
        <w:contextualSpacing/>
        <w:rPr>
          <w:rFonts w:asciiTheme="minorHAnsi" w:eastAsia="Times New Roman" w:hAnsiTheme="minorHAnsi" w:cstheme="minorHAnsi"/>
          <w:color w:val="000000"/>
        </w:rPr>
      </w:pPr>
      <w:r w:rsidRPr="001A67B9">
        <w:rPr>
          <w:rFonts w:asciiTheme="minorHAnsi" w:eastAsia="Times New Roman" w:hAnsiTheme="minorHAnsi" w:cstheme="minorHAnsi"/>
          <w:color w:val="000000"/>
        </w:rPr>
        <w:t xml:space="preserve">HP stated that one of the </w:t>
      </w:r>
      <w:r w:rsidR="001463A4" w:rsidRPr="001A67B9">
        <w:rPr>
          <w:rFonts w:asciiTheme="minorHAnsi" w:eastAsia="Times New Roman" w:hAnsiTheme="minorHAnsi" w:cstheme="minorHAnsi"/>
          <w:color w:val="000000"/>
        </w:rPr>
        <w:t>stipulations</w:t>
      </w:r>
      <w:r w:rsidRPr="001A67B9">
        <w:rPr>
          <w:rFonts w:asciiTheme="minorHAnsi" w:eastAsia="Times New Roman" w:hAnsiTheme="minorHAnsi" w:cstheme="minorHAnsi"/>
          <w:color w:val="000000"/>
        </w:rPr>
        <w:t xml:space="preserve"> of being HLP accredited is </w:t>
      </w:r>
      <w:r w:rsidR="001463A4" w:rsidRPr="001A67B9">
        <w:rPr>
          <w:rFonts w:asciiTheme="minorHAnsi" w:eastAsia="Times New Roman" w:hAnsiTheme="minorHAnsi" w:cstheme="minorHAnsi"/>
          <w:color w:val="000000"/>
        </w:rPr>
        <w:t xml:space="preserve">for a pharmacy </w:t>
      </w:r>
      <w:r w:rsidRPr="001A67B9">
        <w:rPr>
          <w:rFonts w:asciiTheme="minorHAnsi" w:eastAsia="Times New Roman" w:hAnsiTheme="minorHAnsi" w:cstheme="minorHAnsi"/>
          <w:color w:val="000000"/>
        </w:rPr>
        <w:t xml:space="preserve">to show </w:t>
      </w:r>
      <w:r w:rsidR="001463A4" w:rsidRPr="001A67B9">
        <w:rPr>
          <w:rFonts w:asciiTheme="minorHAnsi" w:eastAsia="Times New Roman" w:hAnsiTheme="minorHAnsi" w:cstheme="minorHAnsi"/>
          <w:color w:val="000000"/>
        </w:rPr>
        <w:t>evidence</w:t>
      </w:r>
      <w:r w:rsidR="00344256" w:rsidRPr="001A67B9">
        <w:rPr>
          <w:rFonts w:asciiTheme="minorHAnsi" w:eastAsia="Times New Roman" w:hAnsiTheme="minorHAnsi" w:cstheme="minorHAnsi"/>
          <w:color w:val="000000"/>
        </w:rPr>
        <w:t xml:space="preserve"> of the participation in a </w:t>
      </w:r>
      <w:r w:rsidRPr="001A67B9">
        <w:rPr>
          <w:rFonts w:asciiTheme="minorHAnsi" w:eastAsia="Times New Roman" w:hAnsiTheme="minorHAnsi" w:cstheme="minorHAnsi"/>
          <w:color w:val="000000"/>
        </w:rPr>
        <w:t>community engagement event</w:t>
      </w:r>
      <w:r w:rsidR="00344256" w:rsidRPr="001A67B9">
        <w:rPr>
          <w:rFonts w:asciiTheme="minorHAnsi" w:eastAsia="Times New Roman" w:hAnsiTheme="minorHAnsi" w:cstheme="minorHAnsi"/>
          <w:color w:val="000000"/>
        </w:rPr>
        <w:t>.</w:t>
      </w:r>
    </w:p>
    <w:p w:rsidR="00344256" w:rsidRPr="001A67B9" w:rsidRDefault="00344256" w:rsidP="005522BB">
      <w:pPr>
        <w:spacing w:after="0" w:line="240" w:lineRule="auto"/>
        <w:ind w:left="720"/>
        <w:contextualSpacing/>
        <w:rPr>
          <w:rFonts w:asciiTheme="minorHAnsi" w:eastAsia="Times New Roman" w:hAnsiTheme="minorHAnsi" w:cstheme="minorHAnsi"/>
          <w:color w:val="000000"/>
        </w:rPr>
      </w:pPr>
      <w:r w:rsidRPr="001A67B9">
        <w:rPr>
          <w:rFonts w:asciiTheme="minorHAnsi" w:eastAsia="Times New Roman" w:hAnsiTheme="minorHAnsi" w:cstheme="minorHAnsi"/>
          <w:color w:val="000000"/>
        </w:rPr>
        <w:t>HP asked the meeting h</w:t>
      </w:r>
      <w:r w:rsidR="001463A4" w:rsidRPr="001A67B9">
        <w:rPr>
          <w:rFonts w:asciiTheme="minorHAnsi" w:eastAsia="Times New Roman" w:hAnsiTheme="minorHAnsi" w:cstheme="minorHAnsi"/>
          <w:color w:val="000000"/>
        </w:rPr>
        <w:t>ow p</w:t>
      </w:r>
      <w:r w:rsidR="0033544D" w:rsidRPr="001A67B9">
        <w:rPr>
          <w:rFonts w:asciiTheme="minorHAnsi" w:eastAsia="Times New Roman" w:hAnsiTheme="minorHAnsi" w:cstheme="minorHAnsi"/>
          <w:color w:val="000000"/>
        </w:rPr>
        <w:t>harmacies were currently doing this and how it could be improved.</w:t>
      </w:r>
    </w:p>
    <w:p w:rsidR="0033544D" w:rsidRPr="001A67B9" w:rsidRDefault="009F1A87" w:rsidP="005522BB">
      <w:pPr>
        <w:spacing w:after="0" w:line="240" w:lineRule="auto"/>
        <w:ind w:left="720"/>
        <w:contextualSpacing/>
        <w:rPr>
          <w:rFonts w:asciiTheme="minorHAnsi" w:eastAsia="Times New Roman" w:hAnsiTheme="minorHAnsi" w:cstheme="minorHAnsi"/>
          <w:color w:val="000000"/>
        </w:rPr>
      </w:pPr>
      <w:r w:rsidRPr="001A67B9">
        <w:rPr>
          <w:rFonts w:asciiTheme="minorHAnsi" w:eastAsia="Times New Roman" w:hAnsiTheme="minorHAnsi" w:cstheme="minorHAnsi"/>
          <w:color w:val="000000"/>
        </w:rPr>
        <w:t>RR stated that he had placed a HC at a stand at a women’s event in Hackney.</w:t>
      </w:r>
    </w:p>
    <w:p w:rsidR="0033544D" w:rsidRPr="001A67B9" w:rsidRDefault="00861006" w:rsidP="005522BB">
      <w:pPr>
        <w:spacing w:after="0" w:line="240" w:lineRule="auto"/>
        <w:ind w:left="720"/>
        <w:contextualSpacing/>
        <w:rPr>
          <w:rFonts w:asciiTheme="minorHAnsi" w:eastAsia="Times New Roman" w:hAnsiTheme="minorHAnsi" w:cstheme="minorHAnsi"/>
          <w:color w:val="000000"/>
        </w:rPr>
      </w:pPr>
      <w:r w:rsidRPr="001A67B9">
        <w:rPr>
          <w:rFonts w:asciiTheme="minorHAnsi" w:eastAsia="Times New Roman" w:hAnsiTheme="minorHAnsi" w:cstheme="minorHAnsi"/>
          <w:color w:val="000000"/>
        </w:rPr>
        <w:t>SE stated t</w:t>
      </w:r>
      <w:r w:rsidR="00552F04" w:rsidRPr="001A67B9">
        <w:rPr>
          <w:rFonts w:asciiTheme="minorHAnsi" w:eastAsia="Times New Roman" w:hAnsiTheme="minorHAnsi" w:cstheme="minorHAnsi"/>
          <w:color w:val="000000"/>
        </w:rPr>
        <w:t xml:space="preserve">hat </w:t>
      </w:r>
      <w:r w:rsidR="00BB7101" w:rsidRPr="001A67B9">
        <w:rPr>
          <w:rFonts w:asciiTheme="minorHAnsi" w:eastAsia="Times New Roman" w:hAnsiTheme="minorHAnsi" w:cstheme="minorHAnsi"/>
          <w:color w:val="000000"/>
        </w:rPr>
        <w:t xml:space="preserve">these </w:t>
      </w:r>
      <w:r w:rsidR="00552F04" w:rsidRPr="001A67B9">
        <w:rPr>
          <w:rFonts w:asciiTheme="minorHAnsi" w:eastAsia="Times New Roman" w:hAnsiTheme="minorHAnsi" w:cstheme="minorHAnsi"/>
          <w:color w:val="000000"/>
        </w:rPr>
        <w:t xml:space="preserve">events could be recorded in a pharmacy store. </w:t>
      </w:r>
    </w:p>
    <w:p w:rsidR="00552F04" w:rsidRPr="001A67B9" w:rsidRDefault="00552F04" w:rsidP="005522BB">
      <w:pPr>
        <w:spacing w:after="0" w:line="240" w:lineRule="auto"/>
        <w:ind w:left="720"/>
        <w:contextualSpacing/>
        <w:rPr>
          <w:rFonts w:asciiTheme="minorHAnsi" w:eastAsia="Times New Roman" w:hAnsiTheme="minorHAnsi" w:cstheme="minorHAnsi"/>
          <w:color w:val="000000"/>
        </w:rPr>
      </w:pPr>
      <w:r w:rsidRPr="001A67B9">
        <w:rPr>
          <w:rFonts w:asciiTheme="minorHAnsi" w:eastAsia="Times New Roman" w:hAnsiTheme="minorHAnsi" w:cstheme="minorHAnsi"/>
          <w:color w:val="000000"/>
        </w:rPr>
        <w:t xml:space="preserve">ME stated that a local school sends pupils to </w:t>
      </w:r>
      <w:r w:rsidR="00BB7101" w:rsidRPr="001A67B9">
        <w:rPr>
          <w:rFonts w:asciiTheme="minorHAnsi" w:eastAsia="Times New Roman" w:hAnsiTheme="minorHAnsi" w:cstheme="minorHAnsi"/>
          <w:color w:val="000000"/>
        </w:rPr>
        <w:t>pharmacies to chat with pharmacists – the teachers take photos for the school newspaper.</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775"/>
        <w:gridCol w:w="1266"/>
        <w:gridCol w:w="1218"/>
      </w:tblGrid>
      <w:tr w:rsidR="00BB7101" w:rsidRPr="001A67B9" w:rsidTr="00607E8A">
        <w:tc>
          <w:tcPr>
            <w:tcW w:w="1003" w:type="dxa"/>
          </w:tcPr>
          <w:p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t>Action no.</w:t>
            </w:r>
          </w:p>
        </w:tc>
        <w:tc>
          <w:tcPr>
            <w:tcW w:w="4850" w:type="dxa"/>
          </w:tcPr>
          <w:p w:rsidR="00BB7101" w:rsidRPr="001A67B9" w:rsidRDefault="00BB7101" w:rsidP="00607E8A">
            <w:pPr>
              <w:rPr>
                <w:rFonts w:asciiTheme="minorHAnsi" w:hAnsiTheme="minorHAnsi" w:cstheme="minorHAnsi"/>
                <w:b/>
              </w:rPr>
            </w:pPr>
            <w:r w:rsidRPr="001A67B9">
              <w:rPr>
                <w:rFonts w:asciiTheme="minorHAnsi" w:hAnsiTheme="minorHAnsi" w:cstheme="minorHAnsi"/>
                <w:b/>
                <w:bCs/>
              </w:rPr>
              <w:t>Description</w:t>
            </w:r>
          </w:p>
        </w:tc>
        <w:tc>
          <w:tcPr>
            <w:tcW w:w="1278" w:type="dxa"/>
          </w:tcPr>
          <w:p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t>Who to action</w:t>
            </w:r>
          </w:p>
        </w:tc>
        <w:tc>
          <w:tcPr>
            <w:tcW w:w="1127" w:type="dxa"/>
          </w:tcPr>
          <w:p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t>Completed</w:t>
            </w:r>
          </w:p>
        </w:tc>
      </w:tr>
      <w:tr w:rsidR="00BB7101" w:rsidRPr="001A67B9" w:rsidTr="00607E8A">
        <w:tc>
          <w:tcPr>
            <w:tcW w:w="1003" w:type="dxa"/>
          </w:tcPr>
          <w:p w:rsidR="00BB7101" w:rsidRPr="001A67B9" w:rsidRDefault="007A1BFE" w:rsidP="00607E8A">
            <w:pPr>
              <w:spacing w:after="0"/>
              <w:rPr>
                <w:rFonts w:asciiTheme="minorHAnsi" w:hAnsiTheme="minorHAnsi" w:cstheme="minorHAnsi"/>
                <w:b/>
                <w:bCs/>
              </w:rPr>
            </w:pPr>
            <w:r>
              <w:rPr>
                <w:rFonts w:asciiTheme="minorHAnsi" w:hAnsiTheme="minorHAnsi" w:cstheme="minorHAnsi"/>
                <w:b/>
                <w:bCs/>
              </w:rPr>
              <w:t>2</w:t>
            </w:r>
            <w:r w:rsidR="00BB7101" w:rsidRPr="001A67B9">
              <w:rPr>
                <w:rFonts w:asciiTheme="minorHAnsi" w:hAnsiTheme="minorHAnsi" w:cstheme="minorHAnsi"/>
                <w:b/>
                <w:bCs/>
              </w:rPr>
              <w:t>3</w:t>
            </w:r>
          </w:p>
        </w:tc>
        <w:tc>
          <w:tcPr>
            <w:tcW w:w="4850" w:type="dxa"/>
          </w:tcPr>
          <w:p w:rsidR="00BB7101" w:rsidRPr="001A67B9" w:rsidRDefault="00BB7101" w:rsidP="00607E8A">
            <w:pPr>
              <w:rPr>
                <w:rFonts w:asciiTheme="minorHAnsi" w:hAnsiTheme="minorHAnsi" w:cstheme="minorHAnsi"/>
                <w:b/>
              </w:rPr>
            </w:pPr>
            <w:r w:rsidRPr="001A67B9">
              <w:rPr>
                <w:rFonts w:asciiTheme="minorHAnsi" w:hAnsiTheme="minorHAnsi" w:cstheme="minorHAnsi"/>
                <w:b/>
              </w:rPr>
              <w:t xml:space="preserve">To send out a </w:t>
            </w:r>
            <w:r w:rsidR="001516F9" w:rsidRPr="001A67B9">
              <w:rPr>
                <w:rFonts w:asciiTheme="minorHAnsi" w:hAnsiTheme="minorHAnsi" w:cstheme="minorHAnsi"/>
                <w:b/>
              </w:rPr>
              <w:t xml:space="preserve">communication to the contractors reminding them to record their community </w:t>
            </w:r>
            <w:r w:rsidR="001516F9" w:rsidRPr="001A67B9">
              <w:rPr>
                <w:rFonts w:asciiTheme="minorHAnsi" w:hAnsiTheme="minorHAnsi" w:cstheme="minorHAnsi"/>
                <w:b/>
              </w:rPr>
              <w:lastRenderedPageBreak/>
              <w:t>engagement events – as part of their HLP work.</w:t>
            </w:r>
          </w:p>
        </w:tc>
        <w:tc>
          <w:tcPr>
            <w:tcW w:w="1278" w:type="dxa"/>
          </w:tcPr>
          <w:p w:rsidR="00BB7101" w:rsidRPr="001A67B9" w:rsidRDefault="00BB7101" w:rsidP="00607E8A">
            <w:pPr>
              <w:spacing w:after="0"/>
              <w:rPr>
                <w:rFonts w:asciiTheme="minorHAnsi" w:hAnsiTheme="minorHAnsi" w:cstheme="minorHAnsi"/>
                <w:b/>
                <w:bCs/>
              </w:rPr>
            </w:pPr>
            <w:r w:rsidRPr="001A67B9">
              <w:rPr>
                <w:rFonts w:asciiTheme="minorHAnsi" w:hAnsiTheme="minorHAnsi" w:cstheme="minorHAnsi"/>
                <w:b/>
                <w:bCs/>
              </w:rPr>
              <w:lastRenderedPageBreak/>
              <w:t>HP</w:t>
            </w:r>
          </w:p>
        </w:tc>
        <w:tc>
          <w:tcPr>
            <w:tcW w:w="1127" w:type="dxa"/>
          </w:tcPr>
          <w:p w:rsidR="00BB7101" w:rsidRPr="001A67B9" w:rsidRDefault="00BB7101" w:rsidP="00607E8A">
            <w:pPr>
              <w:spacing w:after="0"/>
              <w:rPr>
                <w:rFonts w:asciiTheme="minorHAnsi" w:hAnsiTheme="minorHAnsi" w:cstheme="minorHAnsi"/>
                <w:b/>
                <w:bCs/>
              </w:rPr>
            </w:pPr>
          </w:p>
        </w:tc>
      </w:tr>
    </w:tbl>
    <w:p w:rsidR="004B79F0" w:rsidRPr="001A67B9" w:rsidRDefault="004B79F0" w:rsidP="001A67B9">
      <w:pPr>
        <w:spacing w:after="0" w:line="240" w:lineRule="auto"/>
        <w:contextualSpacing/>
        <w:rPr>
          <w:rFonts w:asciiTheme="minorHAnsi" w:hAnsiTheme="minorHAnsi" w:cstheme="minorHAnsi"/>
          <w:color w:val="000000"/>
        </w:rPr>
      </w:pPr>
      <w:r w:rsidRPr="001A67B9">
        <w:rPr>
          <w:rFonts w:asciiTheme="minorHAnsi" w:hAnsiTheme="minorHAnsi" w:cstheme="minorHAnsi"/>
          <w:color w:val="000000"/>
        </w:rPr>
        <w:tab/>
      </w:r>
      <w:r w:rsidR="008C6265" w:rsidRPr="001A67B9">
        <w:rPr>
          <w:rFonts w:asciiTheme="minorHAnsi" w:hAnsiTheme="minorHAnsi" w:cstheme="minorHAnsi"/>
          <w:color w:val="000000"/>
        </w:rPr>
        <w:t xml:space="preserve"> </w:t>
      </w:r>
    </w:p>
    <w:p w:rsidR="005522BB" w:rsidRPr="001A67B9" w:rsidRDefault="005522BB" w:rsidP="002A0FB7">
      <w:pPr>
        <w:spacing w:after="0" w:line="240" w:lineRule="auto"/>
        <w:ind w:left="720"/>
        <w:contextualSpacing/>
        <w:rPr>
          <w:rFonts w:asciiTheme="minorHAnsi" w:eastAsia="Calibri" w:hAnsiTheme="minorHAnsi" w:cstheme="minorHAnsi"/>
          <w:b/>
          <w:caps/>
          <w:color w:val="000000"/>
          <w:u w:val="single"/>
        </w:rPr>
      </w:pPr>
      <w:r w:rsidRPr="001A67B9">
        <w:rPr>
          <w:rFonts w:asciiTheme="minorHAnsi" w:eastAsia="Calibri" w:hAnsiTheme="minorHAnsi" w:cstheme="minorHAnsi"/>
          <w:b/>
          <w:caps/>
          <w:color w:val="000000"/>
          <w:u w:val="single"/>
        </w:rPr>
        <w:t>Sexual Health -Pharmoutcomes update</w:t>
      </w:r>
    </w:p>
    <w:p w:rsidR="00DC2F8E" w:rsidRPr="001A67B9" w:rsidRDefault="00DC2F8E" w:rsidP="002A0FB7">
      <w:pPr>
        <w:spacing w:after="0" w:line="240" w:lineRule="auto"/>
        <w:ind w:left="720"/>
        <w:contextualSpacing/>
        <w:rPr>
          <w:rFonts w:asciiTheme="minorHAnsi" w:hAnsiTheme="minorHAnsi" w:cstheme="minorHAnsi"/>
          <w:color w:val="000000"/>
        </w:rPr>
      </w:pPr>
      <w:r w:rsidRPr="001A67B9">
        <w:rPr>
          <w:rFonts w:asciiTheme="minorHAnsi" w:hAnsiTheme="minorHAnsi" w:cstheme="minorHAnsi"/>
          <w:color w:val="000000"/>
        </w:rPr>
        <w:t>HP stated that he is currently developing online PGD training via Pharmoutcomes.</w:t>
      </w:r>
    </w:p>
    <w:p w:rsidR="005522BB" w:rsidRPr="001A67B9" w:rsidRDefault="005522BB" w:rsidP="00DC2F8E">
      <w:pPr>
        <w:spacing w:after="0" w:line="240" w:lineRule="auto"/>
        <w:ind w:left="720"/>
        <w:contextualSpacing/>
        <w:rPr>
          <w:rFonts w:asciiTheme="minorHAnsi" w:eastAsia="Calibri" w:hAnsiTheme="minorHAnsi" w:cstheme="minorHAnsi"/>
          <w:b/>
          <w:caps/>
          <w:color w:val="000000"/>
          <w:u w:val="single"/>
        </w:rPr>
      </w:pPr>
      <w:r w:rsidRPr="001A67B9">
        <w:rPr>
          <w:rFonts w:asciiTheme="minorHAnsi" w:eastAsia="Calibri" w:hAnsiTheme="minorHAnsi" w:cstheme="minorHAnsi"/>
          <w:b/>
          <w:caps/>
          <w:color w:val="000000"/>
          <w:u w:val="single"/>
        </w:rPr>
        <w:t>Healthy Start Vitamins</w:t>
      </w:r>
    </w:p>
    <w:p w:rsidR="002F36BF" w:rsidRDefault="00041FE0" w:rsidP="001A67B9">
      <w:pPr>
        <w:spacing w:after="0" w:line="240" w:lineRule="auto"/>
        <w:ind w:left="720"/>
        <w:contextualSpacing/>
        <w:rPr>
          <w:rFonts w:asciiTheme="minorHAnsi" w:hAnsiTheme="minorHAnsi" w:cstheme="minorHAnsi"/>
          <w:color w:val="000000"/>
        </w:rPr>
      </w:pPr>
      <w:r w:rsidRPr="001A67B9">
        <w:rPr>
          <w:rFonts w:asciiTheme="minorHAnsi" w:hAnsiTheme="minorHAnsi" w:cstheme="minorHAnsi"/>
          <w:color w:val="000000"/>
        </w:rPr>
        <w:t xml:space="preserve">RR stated that H.E.N.R.Y. has </w:t>
      </w:r>
      <w:r w:rsidR="00BB39F1" w:rsidRPr="001A67B9">
        <w:rPr>
          <w:rFonts w:asciiTheme="minorHAnsi" w:hAnsiTheme="minorHAnsi" w:cstheme="minorHAnsi"/>
          <w:color w:val="000000"/>
        </w:rPr>
        <w:t>now taken over this service.</w:t>
      </w:r>
    </w:p>
    <w:p w:rsidR="001A67B9" w:rsidRPr="001A67B9" w:rsidRDefault="001A67B9" w:rsidP="001A67B9">
      <w:pPr>
        <w:spacing w:after="0" w:line="240" w:lineRule="auto"/>
        <w:ind w:left="720"/>
        <w:contextualSpacing/>
        <w:rPr>
          <w:rFonts w:asciiTheme="minorHAnsi" w:hAnsiTheme="minorHAnsi" w:cstheme="minorHAnsi"/>
          <w:color w:val="000000"/>
        </w:rPr>
      </w:pPr>
    </w:p>
    <w:p w:rsidR="002F36BF" w:rsidRPr="001A67B9" w:rsidRDefault="001A67B9" w:rsidP="002F36BF">
      <w:pPr>
        <w:spacing w:after="0"/>
        <w:rPr>
          <w:rFonts w:asciiTheme="minorHAnsi" w:hAnsiTheme="minorHAnsi" w:cstheme="minorHAnsi"/>
          <w:b/>
          <w:u w:val="double"/>
        </w:rPr>
      </w:pPr>
      <w:r>
        <w:rPr>
          <w:rFonts w:asciiTheme="minorHAnsi" w:hAnsiTheme="minorHAnsi" w:cstheme="minorHAnsi"/>
          <w:b/>
        </w:rPr>
        <w:t>9</w:t>
      </w:r>
      <w:r w:rsidR="002F36BF" w:rsidRPr="001A67B9">
        <w:rPr>
          <w:rFonts w:asciiTheme="minorHAnsi" w:hAnsiTheme="minorHAnsi" w:cstheme="minorHAnsi"/>
          <w:b/>
        </w:rPr>
        <w:t>.</w:t>
      </w:r>
      <w:r w:rsidR="002F36BF" w:rsidRPr="001A67B9">
        <w:rPr>
          <w:rFonts w:asciiTheme="minorHAnsi" w:hAnsiTheme="minorHAnsi" w:cstheme="minorHAnsi"/>
          <w:b/>
        </w:rPr>
        <w:tab/>
      </w:r>
      <w:r w:rsidR="002F36BF" w:rsidRPr="001A67B9">
        <w:rPr>
          <w:rFonts w:asciiTheme="minorHAnsi" w:eastAsia="Calibri" w:hAnsiTheme="minorHAnsi" w:cstheme="minorHAnsi"/>
          <w:b/>
          <w:caps/>
          <w:u w:val="double"/>
        </w:rPr>
        <w:t>ELHCP update</w:t>
      </w:r>
    </w:p>
    <w:p w:rsidR="002F36BF" w:rsidRPr="001A67B9" w:rsidRDefault="002F36BF" w:rsidP="002F36BF">
      <w:pPr>
        <w:spacing w:after="0" w:line="240" w:lineRule="auto"/>
        <w:ind w:left="720"/>
        <w:contextualSpacing/>
        <w:rPr>
          <w:rFonts w:asciiTheme="minorHAnsi" w:eastAsia="Calibri" w:hAnsiTheme="minorHAnsi" w:cstheme="minorHAnsi"/>
          <w:b/>
          <w:caps/>
          <w:color w:val="000000"/>
          <w:u w:val="single"/>
        </w:rPr>
      </w:pPr>
      <w:r w:rsidRPr="001A67B9">
        <w:rPr>
          <w:rFonts w:asciiTheme="minorHAnsi" w:eastAsia="Calibri" w:hAnsiTheme="minorHAnsi" w:cstheme="minorHAnsi"/>
          <w:b/>
          <w:caps/>
          <w:color w:val="000000"/>
          <w:u w:val="single"/>
        </w:rPr>
        <w:t>Cancer Awareness Pilot</w:t>
      </w:r>
    </w:p>
    <w:p w:rsidR="002F36BF" w:rsidRPr="001A67B9" w:rsidRDefault="00FD5AAC" w:rsidP="002F36BF">
      <w:pPr>
        <w:spacing w:after="0" w:line="240" w:lineRule="auto"/>
        <w:ind w:left="720"/>
        <w:contextualSpacing/>
        <w:rPr>
          <w:rFonts w:asciiTheme="minorHAnsi" w:eastAsia="Times New Roman" w:hAnsiTheme="minorHAnsi" w:cstheme="minorHAnsi"/>
          <w:color w:val="000000"/>
        </w:rPr>
      </w:pPr>
      <w:r w:rsidRPr="001A67B9">
        <w:rPr>
          <w:rFonts w:asciiTheme="minorHAnsi" w:eastAsia="Times New Roman" w:hAnsiTheme="minorHAnsi" w:cstheme="minorHAnsi"/>
          <w:color w:val="000000"/>
        </w:rPr>
        <w:t xml:space="preserve">HP stated that </w:t>
      </w:r>
      <w:r w:rsidR="005932B6" w:rsidRPr="001A67B9">
        <w:rPr>
          <w:rFonts w:asciiTheme="minorHAnsi" w:eastAsia="Times New Roman" w:hAnsiTheme="minorHAnsi" w:cstheme="minorHAnsi"/>
          <w:color w:val="000000"/>
        </w:rPr>
        <w:t xml:space="preserve">the LPC had managed this project – and had been given £15,000 to manage this project. HP stated that </w:t>
      </w:r>
      <w:r w:rsidRPr="001A67B9">
        <w:rPr>
          <w:rFonts w:asciiTheme="minorHAnsi" w:eastAsia="Times New Roman" w:hAnsiTheme="minorHAnsi" w:cstheme="minorHAnsi"/>
          <w:color w:val="000000"/>
        </w:rPr>
        <w:t xml:space="preserve">this pilot had </w:t>
      </w:r>
      <w:r w:rsidR="005932B6" w:rsidRPr="001A67B9">
        <w:rPr>
          <w:rFonts w:asciiTheme="minorHAnsi" w:eastAsia="Times New Roman" w:hAnsiTheme="minorHAnsi" w:cstheme="minorHAnsi"/>
          <w:color w:val="000000"/>
        </w:rPr>
        <w:t xml:space="preserve">ended at the end of June 2018 and </w:t>
      </w:r>
      <w:r w:rsidRPr="001A67B9">
        <w:rPr>
          <w:rFonts w:asciiTheme="minorHAnsi" w:eastAsia="Times New Roman" w:hAnsiTheme="minorHAnsi" w:cstheme="minorHAnsi"/>
          <w:color w:val="000000"/>
        </w:rPr>
        <w:t>24 pharmacists had signe</w:t>
      </w:r>
      <w:r w:rsidR="005932B6" w:rsidRPr="001A67B9">
        <w:rPr>
          <w:rFonts w:asciiTheme="minorHAnsi" w:eastAsia="Times New Roman" w:hAnsiTheme="minorHAnsi" w:cstheme="minorHAnsi"/>
          <w:color w:val="000000"/>
        </w:rPr>
        <w:t xml:space="preserve">d up. HP added that </w:t>
      </w:r>
      <w:r w:rsidR="002068A4" w:rsidRPr="001A67B9">
        <w:rPr>
          <w:rFonts w:asciiTheme="minorHAnsi" w:eastAsia="Times New Roman" w:hAnsiTheme="minorHAnsi" w:cstheme="minorHAnsi"/>
          <w:color w:val="000000"/>
        </w:rPr>
        <w:t>these pharmacists would get paid for delivering this service – 7-8 pharmacies had done fantastically well</w:t>
      </w:r>
      <w:r w:rsidR="00505139" w:rsidRPr="001A67B9">
        <w:rPr>
          <w:rFonts w:asciiTheme="minorHAnsi" w:eastAsia="Times New Roman" w:hAnsiTheme="minorHAnsi" w:cstheme="minorHAnsi"/>
          <w:color w:val="000000"/>
        </w:rPr>
        <w:t xml:space="preserve"> in terms of numbers of interventions– whereas the rest had done hardly any. HP stated that </w:t>
      </w:r>
      <w:r w:rsidR="007B7897" w:rsidRPr="001A67B9">
        <w:rPr>
          <w:rFonts w:asciiTheme="minorHAnsi" w:eastAsia="Times New Roman" w:hAnsiTheme="minorHAnsi" w:cstheme="minorHAnsi"/>
          <w:color w:val="000000"/>
        </w:rPr>
        <w:t>he would be sending out an evaluation survey for this pilot and Cancer Research UK will be conducting a report on this pilot.</w:t>
      </w:r>
    </w:p>
    <w:p w:rsidR="002F36BF" w:rsidRPr="001A67B9" w:rsidRDefault="002F36BF" w:rsidP="007B7897">
      <w:pPr>
        <w:spacing w:after="0" w:line="240" w:lineRule="auto"/>
        <w:ind w:firstLine="720"/>
        <w:contextualSpacing/>
        <w:rPr>
          <w:rFonts w:asciiTheme="minorHAnsi" w:eastAsia="Calibri" w:hAnsiTheme="minorHAnsi" w:cstheme="minorHAnsi"/>
          <w:b/>
          <w:caps/>
          <w:u w:val="single"/>
        </w:rPr>
      </w:pPr>
      <w:r w:rsidRPr="001A67B9">
        <w:rPr>
          <w:rFonts w:asciiTheme="minorHAnsi" w:eastAsia="Calibri" w:hAnsiTheme="minorHAnsi" w:cstheme="minorHAnsi"/>
          <w:b/>
          <w:caps/>
          <w:color w:val="000000"/>
          <w:u w:val="single"/>
        </w:rPr>
        <w:t xml:space="preserve">ELHCP Informatics Board </w:t>
      </w:r>
    </w:p>
    <w:p w:rsidR="00EB2260" w:rsidRPr="001A67B9" w:rsidRDefault="00730C9A" w:rsidP="00794D0F">
      <w:pPr>
        <w:ind w:left="720"/>
        <w:rPr>
          <w:rFonts w:asciiTheme="minorHAnsi" w:eastAsia="Calibri" w:hAnsiTheme="minorHAnsi" w:cstheme="minorHAnsi"/>
          <w:lang w:eastAsia="en-GB"/>
        </w:rPr>
      </w:pPr>
      <w:r w:rsidRPr="001A67B9">
        <w:rPr>
          <w:rFonts w:asciiTheme="minorHAnsi" w:eastAsia="Calibri" w:hAnsiTheme="minorHAnsi" w:cstheme="minorHAnsi"/>
          <w:lang w:eastAsia="en-GB"/>
        </w:rPr>
        <w:t>HP stated that he has been continuing to chase this board to include CP in the developing of the “discovery project”.</w:t>
      </w:r>
      <w:r w:rsidR="00855116" w:rsidRPr="001A67B9">
        <w:rPr>
          <w:rFonts w:asciiTheme="minorHAnsi" w:eastAsia="Calibri" w:hAnsiTheme="minorHAnsi" w:cstheme="minorHAnsi"/>
          <w:lang w:eastAsia="en-GB"/>
        </w:rPr>
        <w:t xml:space="preserve"> Hp added that C&amp;H LPC may be able to join with NEL LPC, as they have already </w:t>
      </w:r>
      <w:r w:rsidR="00597E43" w:rsidRPr="001A67B9">
        <w:rPr>
          <w:rFonts w:asciiTheme="minorHAnsi" w:eastAsia="Calibri" w:hAnsiTheme="minorHAnsi" w:cstheme="minorHAnsi"/>
          <w:lang w:eastAsia="en-GB"/>
        </w:rPr>
        <w:t>put in a bid.</w:t>
      </w:r>
    </w:p>
    <w:p w:rsidR="00F60694" w:rsidRPr="001A67B9" w:rsidRDefault="00F60694" w:rsidP="00723E0A">
      <w:pPr>
        <w:spacing w:after="0"/>
        <w:ind w:left="720"/>
        <w:rPr>
          <w:rFonts w:asciiTheme="minorHAnsi" w:hAnsiTheme="minorHAnsi" w:cstheme="minorHAnsi"/>
          <w:b/>
        </w:rPr>
      </w:pPr>
      <w:r w:rsidRPr="001A67B9">
        <w:rPr>
          <w:rFonts w:asciiTheme="minorHAnsi" w:hAnsiTheme="minorHAnsi" w:cstheme="minorHAnsi"/>
          <w:b/>
        </w:rPr>
        <w:t xml:space="preserve">RR </w:t>
      </w:r>
      <w:r w:rsidR="00B52628" w:rsidRPr="001A67B9">
        <w:rPr>
          <w:rFonts w:asciiTheme="minorHAnsi" w:hAnsiTheme="minorHAnsi" w:cstheme="minorHAnsi"/>
          <w:b/>
        </w:rPr>
        <w:t>brought the open section to a close.</w:t>
      </w:r>
    </w:p>
    <w:p w:rsidR="007274A8" w:rsidRPr="001A67B9" w:rsidRDefault="007274A8" w:rsidP="00DE75F8">
      <w:pPr>
        <w:spacing w:after="0"/>
        <w:rPr>
          <w:rFonts w:asciiTheme="minorHAnsi" w:hAnsiTheme="minorHAnsi" w:cstheme="minorHAnsi"/>
        </w:rPr>
      </w:pPr>
    </w:p>
    <w:p w:rsidR="004D77C5" w:rsidRPr="001A67B9" w:rsidRDefault="00DE75F8" w:rsidP="00442603">
      <w:pPr>
        <w:spacing w:after="0"/>
        <w:rPr>
          <w:rFonts w:asciiTheme="minorHAnsi" w:hAnsiTheme="minorHAnsi" w:cstheme="minorHAnsi"/>
          <w:b/>
          <w:u w:val="double"/>
        </w:rPr>
      </w:pPr>
      <w:r w:rsidRPr="001A67B9">
        <w:rPr>
          <w:rFonts w:asciiTheme="minorHAnsi" w:hAnsiTheme="minorHAnsi" w:cstheme="minorHAnsi"/>
          <w:b/>
        </w:rPr>
        <w:t>1</w:t>
      </w:r>
      <w:r w:rsidR="001A67B9">
        <w:rPr>
          <w:rFonts w:asciiTheme="minorHAnsi" w:hAnsiTheme="minorHAnsi" w:cstheme="minorHAnsi"/>
          <w:b/>
        </w:rPr>
        <w:t>0</w:t>
      </w:r>
      <w:r w:rsidR="004D77C5" w:rsidRPr="001A67B9">
        <w:rPr>
          <w:rFonts w:asciiTheme="minorHAnsi" w:hAnsiTheme="minorHAnsi" w:cstheme="minorHAnsi"/>
          <w:b/>
        </w:rPr>
        <w:t>.</w:t>
      </w:r>
      <w:r w:rsidR="004D77C5" w:rsidRPr="001A67B9">
        <w:rPr>
          <w:rFonts w:asciiTheme="minorHAnsi" w:hAnsiTheme="minorHAnsi" w:cstheme="minorHAnsi"/>
          <w:b/>
        </w:rPr>
        <w:tab/>
      </w:r>
      <w:r w:rsidR="004D77C5" w:rsidRPr="001A67B9">
        <w:rPr>
          <w:rFonts w:asciiTheme="minorHAnsi" w:hAnsiTheme="minorHAnsi" w:cstheme="minorHAnsi"/>
          <w:b/>
          <w:caps/>
          <w:u w:val="double"/>
        </w:rPr>
        <w:t xml:space="preserve">Dates of next </w:t>
      </w:r>
      <w:r w:rsidR="007274A8" w:rsidRPr="001A67B9">
        <w:rPr>
          <w:rFonts w:asciiTheme="minorHAnsi" w:hAnsiTheme="minorHAnsi" w:cstheme="minorHAnsi"/>
          <w:b/>
          <w:caps/>
          <w:u w:val="double"/>
        </w:rPr>
        <w:t xml:space="preserve">LPC </w:t>
      </w:r>
      <w:r w:rsidR="004D77C5" w:rsidRPr="001A67B9">
        <w:rPr>
          <w:rFonts w:asciiTheme="minorHAnsi" w:hAnsiTheme="minorHAnsi" w:cstheme="minorHAnsi"/>
          <w:b/>
          <w:caps/>
          <w:u w:val="double"/>
        </w:rPr>
        <w:t>meeting</w:t>
      </w:r>
      <w:r w:rsidR="007274A8" w:rsidRPr="001A67B9">
        <w:rPr>
          <w:rFonts w:asciiTheme="minorHAnsi" w:hAnsiTheme="minorHAnsi" w:cstheme="minorHAnsi"/>
          <w:b/>
          <w:caps/>
          <w:u w:val="double"/>
        </w:rPr>
        <w:t>s</w:t>
      </w:r>
    </w:p>
    <w:p w:rsidR="00054BD5" w:rsidRPr="001A67B9" w:rsidRDefault="004D77C5" w:rsidP="00054BD5">
      <w:pPr>
        <w:spacing w:after="0"/>
        <w:ind w:left="360" w:firstLine="720"/>
        <w:rPr>
          <w:rFonts w:asciiTheme="minorHAnsi" w:hAnsiTheme="minorHAnsi" w:cstheme="minorHAnsi"/>
          <w:b/>
        </w:rPr>
      </w:pPr>
      <w:r w:rsidRPr="001A67B9">
        <w:rPr>
          <w:rFonts w:asciiTheme="minorHAnsi" w:hAnsiTheme="minorHAnsi" w:cstheme="minorHAnsi"/>
          <w:b/>
        </w:rPr>
        <w:t>13</w:t>
      </w:r>
      <w:r w:rsidRPr="001A67B9">
        <w:rPr>
          <w:rFonts w:asciiTheme="minorHAnsi" w:hAnsiTheme="minorHAnsi" w:cstheme="minorHAnsi"/>
          <w:b/>
          <w:vertAlign w:val="superscript"/>
        </w:rPr>
        <w:t>th</w:t>
      </w:r>
      <w:r w:rsidRPr="001A67B9">
        <w:rPr>
          <w:rFonts w:asciiTheme="minorHAnsi" w:hAnsiTheme="minorHAnsi" w:cstheme="minorHAnsi"/>
          <w:b/>
        </w:rPr>
        <w:t xml:space="preserve"> </w:t>
      </w:r>
      <w:r w:rsidRPr="001A67B9">
        <w:rPr>
          <w:rFonts w:asciiTheme="minorHAnsi" w:hAnsiTheme="minorHAnsi" w:cstheme="minorHAnsi"/>
          <w:b/>
        </w:rPr>
        <w:tab/>
        <w:t>September</w:t>
      </w:r>
      <w:r w:rsidR="00054BD5" w:rsidRPr="001A67B9">
        <w:rPr>
          <w:rFonts w:asciiTheme="minorHAnsi" w:hAnsiTheme="minorHAnsi" w:cstheme="minorHAnsi"/>
          <w:b/>
        </w:rPr>
        <w:tab/>
        <w:t>2018</w:t>
      </w:r>
    </w:p>
    <w:p w:rsidR="004D77C5" w:rsidRPr="001A67B9" w:rsidRDefault="004D77C5" w:rsidP="004D77C5">
      <w:pPr>
        <w:spacing w:after="0"/>
        <w:ind w:left="360" w:firstLine="720"/>
        <w:rPr>
          <w:rFonts w:asciiTheme="minorHAnsi" w:hAnsiTheme="minorHAnsi" w:cstheme="minorHAnsi"/>
          <w:b/>
        </w:rPr>
      </w:pPr>
      <w:r w:rsidRPr="001A67B9">
        <w:rPr>
          <w:rFonts w:asciiTheme="minorHAnsi" w:hAnsiTheme="minorHAnsi" w:cstheme="minorHAnsi"/>
          <w:b/>
        </w:rPr>
        <w:t>8</w:t>
      </w:r>
      <w:r w:rsidRPr="001A67B9">
        <w:rPr>
          <w:rFonts w:asciiTheme="minorHAnsi" w:hAnsiTheme="minorHAnsi" w:cstheme="minorHAnsi"/>
          <w:b/>
          <w:vertAlign w:val="superscript"/>
        </w:rPr>
        <w:t>th</w:t>
      </w:r>
      <w:r w:rsidRPr="001A67B9">
        <w:rPr>
          <w:rFonts w:asciiTheme="minorHAnsi" w:hAnsiTheme="minorHAnsi" w:cstheme="minorHAnsi"/>
          <w:b/>
        </w:rPr>
        <w:t xml:space="preserve"> </w:t>
      </w:r>
      <w:r w:rsidRPr="001A67B9">
        <w:rPr>
          <w:rFonts w:asciiTheme="minorHAnsi" w:hAnsiTheme="minorHAnsi" w:cstheme="minorHAnsi"/>
          <w:b/>
        </w:rPr>
        <w:tab/>
      </w:r>
      <w:r w:rsidRPr="001A67B9">
        <w:rPr>
          <w:rFonts w:asciiTheme="minorHAnsi" w:hAnsiTheme="minorHAnsi" w:cstheme="minorHAnsi"/>
          <w:b/>
        </w:rPr>
        <w:tab/>
        <w:t>November</w:t>
      </w:r>
      <w:r w:rsidR="00054BD5" w:rsidRPr="001A67B9">
        <w:rPr>
          <w:rFonts w:asciiTheme="minorHAnsi" w:hAnsiTheme="minorHAnsi" w:cstheme="minorHAnsi"/>
          <w:b/>
        </w:rPr>
        <w:tab/>
        <w:t>2018</w:t>
      </w:r>
    </w:p>
    <w:p w:rsidR="004D77C5" w:rsidRPr="001A67B9" w:rsidRDefault="004D77C5" w:rsidP="00D823B3">
      <w:pPr>
        <w:spacing w:after="0"/>
        <w:rPr>
          <w:rFonts w:asciiTheme="minorHAnsi" w:hAnsiTheme="minorHAnsi" w:cstheme="minorHAnsi"/>
          <w:b/>
        </w:rPr>
      </w:pPr>
    </w:p>
    <w:p w:rsidR="005671E7" w:rsidRPr="001A67B9" w:rsidRDefault="005671E7" w:rsidP="0043532A">
      <w:pPr>
        <w:spacing w:after="0"/>
        <w:ind w:firstLine="720"/>
        <w:rPr>
          <w:rFonts w:asciiTheme="minorHAnsi" w:hAnsiTheme="minorHAnsi" w:cstheme="minorHAnsi"/>
          <w:caps/>
        </w:rPr>
      </w:pPr>
    </w:p>
    <w:sectPr w:rsidR="005671E7" w:rsidRPr="001A67B9" w:rsidSect="004B40D6">
      <w:headerReference w:type="default" r:id="rId14"/>
      <w:footerReference w:type="default" r:id="rId15"/>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35C" w:rsidRDefault="0070735C">
      <w:pPr>
        <w:spacing w:after="0" w:line="240" w:lineRule="auto"/>
      </w:pPr>
      <w:r>
        <w:separator/>
      </w:r>
    </w:p>
  </w:endnote>
  <w:endnote w:type="continuationSeparator" w:id="0">
    <w:p w:rsidR="0070735C" w:rsidRDefault="0070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Gabriola"/>
    <w:panose1 w:val="04040905080B02020502"/>
    <w:charset w:val="00"/>
    <w:family w:val="decorative"/>
    <w:pitch w:val="variable"/>
    <w:sig w:usb0="00000003" w:usb1="00000000" w:usb2="00000000" w:usb3="00000000" w:csb0="00000001" w:csb1="00000000"/>
  </w:font>
  <w:font w:name="Goudy Stout">
    <w:altName w:val="Nyala"/>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B9" w:rsidRDefault="0070735C">
    <w:pPr>
      <w:pStyle w:val="Header"/>
      <w:jc w:val="center"/>
    </w:pPr>
    <w:r>
      <w:rPr>
        <w:noProof/>
      </w:rPr>
      <w:fldChar w:fldCharType="begin"/>
    </w:r>
    <w:r>
      <w:rPr>
        <w:noProof/>
      </w:rPr>
      <w:instrText>PAGE</w:instrText>
    </w:r>
    <w:r>
      <w:rPr>
        <w:noProof/>
      </w:rPr>
      <w:fldChar w:fldCharType="separate"/>
    </w:r>
    <w:r w:rsidR="00505B8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35C" w:rsidRDefault="0070735C">
      <w:pPr>
        <w:spacing w:after="0" w:line="240" w:lineRule="auto"/>
      </w:pPr>
      <w:r>
        <w:separator/>
      </w:r>
    </w:p>
  </w:footnote>
  <w:footnote w:type="continuationSeparator" w:id="0">
    <w:p w:rsidR="0070735C" w:rsidRDefault="0070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B9" w:rsidRPr="00060955" w:rsidRDefault="001A67B9">
    <w:pPr>
      <w:jc w:val="center"/>
      <w:rPr>
        <w:rFonts w:ascii="Goudy Stout" w:hAnsi="Goudy Stout"/>
        <w:color w:val="538135" w:themeColor="accent6" w:themeShade="BF"/>
        <w:sz w:val="28"/>
        <w:szCs w:val="28"/>
      </w:rPr>
    </w:pPr>
    <w:r w:rsidRPr="00060955">
      <w:rPr>
        <w:rFonts w:ascii="Goudy Stout" w:hAnsi="Goudy Stout"/>
        <w:color w:val="538135" w:themeColor="accent6" w:themeShade="BF"/>
        <w:sz w:val="28"/>
        <w:szCs w:val="28"/>
      </w:rPr>
      <w:t>City and Hackney LPC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EE6"/>
    <w:multiLevelType w:val="multilevel"/>
    <w:tmpl w:val="5EDA5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7794E"/>
    <w:multiLevelType w:val="hybridMultilevel"/>
    <w:tmpl w:val="D8966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D9152B"/>
    <w:multiLevelType w:val="multilevel"/>
    <w:tmpl w:val="B0180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4B1FC6"/>
    <w:multiLevelType w:val="hybridMultilevel"/>
    <w:tmpl w:val="445C13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B37AB3"/>
    <w:multiLevelType w:val="hybridMultilevel"/>
    <w:tmpl w:val="D696CB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5B24EC"/>
    <w:multiLevelType w:val="multilevel"/>
    <w:tmpl w:val="4072C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01616D"/>
    <w:multiLevelType w:val="hybridMultilevel"/>
    <w:tmpl w:val="BB343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F47298"/>
    <w:multiLevelType w:val="multilevel"/>
    <w:tmpl w:val="166A2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785335"/>
    <w:multiLevelType w:val="hybridMultilevel"/>
    <w:tmpl w:val="42A2CE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BA4587"/>
    <w:multiLevelType w:val="hybridMultilevel"/>
    <w:tmpl w:val="00947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5"/>
  </w:num>
  <w:num w:numId="6">
    <w:abstractNumId w:val="3"/>
  </w:num>
  <w:num w:numId="7">
    <w:abstractNumId w:val="9"/>
  </w:num>
  <w:num w:numId="8">
    <w:abstractNumId w:val="0"/>
  </w:num>
  <w:num w:numId="9">
    <w:abstractNumId w:val="7"/>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49"/>
    <w:rsid w:val="00002337"/>
    <w:rsid w:val="0000289B"/>
    <w:rsid w:val="00002970"/>
    <w:rsid w:val="00002D8D"/>
    <w:rsid w:val="00002F88"/>
    <w:rsid w:val="00004331"/>
    <w:rsid w:val="00004626"/>
    <w:rsid w:val="000051D6"/>
    <w:rsid w:val="00005763"/>
    <w:rsid w:val="0000653A"/>
    <w:rsid w:val="0001113B"/>
    <w:rsid w:val="00011143"/>
    <w:rsid w:val="00012881"/>
    <w:rsid w:val="00012D4A"/>
    <w:rsid w:val="00015BF0"/>
    <w:rsid w:val="00016AF1"/>
    <w:rsid w:val="00016FD2"/>
    <w:rsid w:val="000174FE"/>
    <w:rsid w:val="000204DF"/>
    <w:rsid w:val="00021136"/>
    <w:rsid w:val="00021F33"/>
    <w:rsid w:val="0002222C"/>
    <w:rsid w:val="000226D2"/>
    <w:rsid w:val="000230BB"/>
    <w:rsid w:val="000234BD"/>
    <w:rsid w:val="00023B52"/>
    <w:rsid w:val="00023C23"/>
    <w:rsid w:val="00024BD2"/>
    <w:rsid w:val="00025DB2"/>
    <w:rsid w:val="00026C8D"/>
    <w:rsid w:val="0002703A"/>
    <w:rsid w:val="0003043B"/>
    <w:rsid w:val="00031582"/>
    <w:rsid w:val="00031D83"/>
    <w:rsid w:val="00031ED8"/>
    <w:rsid w:val="0003380A"/>
    <w:rsid w:val="00040D28"/>
    <w:rsid w:val="00041FE0"/>
    <w:rsid w:val="00042467"/>
    <w:rsid w:val="00042BF7"/>
    <w:rsid w:val="00046654"/>
    <w:rsid w:val="000468D9"/>
    <w:rsid w:val="000469EB"/>
    <w:rsid w:val="00047676"/>
    <w:rsid w:val="000478CA"/>
    <w:rsid w:val="000508F3"/>
    <w:rsid w:val="00051E82"/>
    <w:rsid w:val="00051EF5"/>
    <w:rsid w:val="00052591"/>
    <w:rsid w:val="000527C3"/>
    <w:rsid w:val="00054BD5"/>
    <w:rsid w:val="00054CF0"/>
    <w:rsid w:val="0005538E"/>
    <w:rsid w:val="0005569B"/>
    <w:rsid w:val="00056AD6"/>
    <w:rsid w:val="000603E2"/>
    <w:rsid w:val="00060851"/>
    <w:rsid w:val="00060955"/>
    <w:rsid w:val="000616C7"/>
    <w:rsid w:val="00061D25"/>
    <w:rsid w:val="00062D3A"/>
    <w:rsid w:val="00062DBC"/>
    <w:rsid w:val="00063597"/>
    <w:rsid w:val="00063845"/>
    <w:rsid w:val="0006619D"/>
    <w:rsid w:val="000731F7"/>
    <w:rsid w:val="000746B2"/>
    <w:rsid w:val="00074C95"/>
    <w:rsid w:val="000766BC"/>
    <w:rsid w:val="00077516"/>
    <w:rsid w:val="00080A3F"/>
    <w:rsid w:val="00081180"/>
    <w:rsid w:val="0008233F"/>
    <w:rsid w:val="00082B2F"/>
    <w:rsid w:val="00082D17"/>
    <w:rsid w:val="00082F0C"/>
    <w:rsid w:val="000837B9"/>
    <w:rsid w:val="00084BDC"/>
    <w:rsid w:val="000851A6"/>
    <w:rsid w:val="000856B1"/>
    <w:rsid w:val="00085D57"/>
    <w:rsid w:val="00091672"/>
    <w:rsid w:val="00094885"/>
    <w:rsid w:val="00095199"/>
    <w:rsid w:val="00095D9D"/>
    <w:rsid w:val="00096083"/>
    <w:rsid w:val="0009661A"/>
    <w:rsid w:val="00096977"/>
    <w:rsid w:val="00096B38"/>
    <w:rsid w:val="00096E66"/>
    <w:rsid w:val="000A0893"/>
    <w:rsid w:val="000A11D3"/>
    <w:rsid w:val="000A1F73"/>
    <w:rsid w:val="000A46B4"/>
    <w:rsid w:val="000A54D9"/>
    <w:rsid w:val="000B0782"/>
    <w:rsid w:val="000B0B7D"/>
    <w:rsid w:val="000B0D61"/>
    <w:rsid w:val="000B1867"/>
    <w:rsid w:val="000B2957"/>
    <w:rsid w:val="000B397F"/>
    <w:rsid w:val="000B4F6E"/>
    <w:rsid w:val="000B6382"/>
    <w:rsid w:val="000B709F"/>
    <w:rsid w:val="000B769A"/>
    <w:rsid w:val="000C0612"/>
    <w:rsid w:val="000C08BE"/>
    <w:rsid w:val="000C1C99"/>
    <w:rsid w:val="000C1EDB"/>
    <w:rsid w:val="000C35E1"/>
    <w:rsid w:val="000C380B"/>
    <w:rsid w:val="000C4D5C"/>
    <w:rsid w:val="000C666D"/>
    <w:rsid w:val="000C725D"/>
    <w:rsid w:val="000C75F5"/>
    <w:rsid w:val="000D3653"/>
    <w:rsid w:val="000D3EC7"/>
    <w:rsid w:val="000D411F"/>
    <w:rsid w:val="000D5B5B"/>
    <w:rsid w:val="000D6AC3"/>
    <w:rsid w:val="000D6BE8"/>
    <w:rsid w:val="000D6F58"/>
    <w:rsid w:val="000D74AE"/>
    <w:rsid w:val="000E1865"/>
    <w:rsid w:val="000E2210"/>
    <w:rsid w:val="000E2247"/>
    <w:rsid w:val="000E3C5D"/>
    <w:rsid w:val="000E545A"/>
    <w:rsid w:val="000F16C4"/>
    <w:rsid w:val="000F2520"/>
    <w:rsid w:val="000F2DD2"/>
    <w:rsid w:val="000F2DEA"/>
    <w:rsid w:val="000F3281"/>
    <w:rsid w:val="000F3864"/>
    <w:rsid w:val="000F6E71"/>
    <w:rsid w:val="000F79F8"/>
    <w:rsid w:val="001007E9"/>
    <w:rsid w:val="00100BE7"/>
    <w:rsid w:val="00102398"/>
    <w:rsid w:val="001030AE"/>
    <w:rsid w:val="00103F58"/>
    <w:rsid w:val="0010434C"/>
    <w:rsid w:val="001044E4"/>
    <w:rsid w:val="0010478B"/>
    <w:rsid w:val="00105A7F"/>
    <w:rsid w:val="00107F3F"/>
    <w:rsid w:val="00110593"/>
    <w:rsid w:val="001109CE"/>
    <w:rsid w:val="00110A17"/>
    <w:rsid w:val="00111FDC"/>
    <w:rsid w:val="001126CE"/>
    <w:rsid w:val="00114310"/>
    <w:rsid w:val="001143B8"/>
    <w:rsid w:val="0011470C"/>
    <w:rsid w:val="00116B54"/>
    <w:rsid w:val="00117DF0"/>
    <w:rsid w:val="001209BF"/>
    <w:rsid w:val="00123E18"/>
    <w:rsid w:val="0012440E"/>
    <w:rsid w:val="00124759"/>
    <w:rsid w:val="0012607A"/>
    <w:rsid w:val="001278FA"/>
    <w:rsid w:val="0013028A"/>
    <w:rsid w:val="0013056E"/>
    <w:rsid w:val="00131135"/>
    <w:rsid w:val="0013115D"/>
    <w:rsid w:val="00131A9B"/>
    <w:rsid w:val="0013459B"/>
    <w:rsid w:val="00137851"/>
    <w:rsid w:val="00137AD4"/>
    <w:rsid w:val="001402DB"/>
    <w:rsid w:val="00140D8F"/>
    <w:rsid w:val="00140F6E"/>
    <w:rsid w:val="001419A0"/>
    <w:rsid w:val="00143E32"/>
    <w:rsid w:val="00145B7E"/>
    <w:rsid w:val="001463A4"/>
    <w:rsid w:val="001466A0"/>
    <w:rsid w:val="001516F9"/>
    <w:rsid w:val="001517F0"/>
    <w:rsid w:val="00151B1B"/>
    <w:rsid w:val="001527A2"/>
    <w:rsid w:val="001529B2"/>
    <w:rsid w:val="00152DA8"/>
    <w:rsid w:val="00154A78"/>
    <w:rsid w:val="00155D7D"/>
    <w:rsid w:val="00157C98"/>
    <w:rsid w:val="00160F43"/>
    <w:rsid w:val="001611FD"/>
    <w:rsid w:val="00164DD1"/>
    <w:rsid w:val="00164ED1"/>
    <w:rsid w:val="00165901"/>
    <w:rsid w:val="00165CD6"/>
    <w:rsid w:val="0016693E"/>
    <w:rsid w:val="00167C34"/>
    <w:rsid w:val="001704DC"/>
    <w:rsid w:val="00172A27"/>
    <w:rsid w:val="00172E5A"/>
    <w:rsid w:val="0017331A"/>
    <w:rsid w:val="00173FAA"/>
    <w:rsid w:val="00174970"/>
    <w:rsid w:val="00175063"/>
    <w:rsid w:val="00175334"/>
    <w:rsid w:val="0017770E"/>
    <w:rsid w:val="00180129"/>
    <w:rsid w:val="00180E4A"/>
    <w:rsid w:val="00182B5F"/>
    <w:rsid w:val="00187A75"/>
    <w:rsid w:val="00191655"/>
    <w:rsid w:val="00191A76"/>
    <w:rsid w:val="00191F79"/>
    <w:rsid w:val="001936B2"/>
    <w:rsid w:val="001976C5"/>
    <w:rsid w:val="001A0FC9"/>
    <w:rsid w:val="001A1645"/>
    <w:rsid w:val="001A54A6"/>
    <w:rsid w:val="001A5833"/>
    <w:rsid w:val="001A5924"/>
    <w:rsid w:val="001A64A8"/>
    <w:rsid w:val="001A67B9"/>
    <w:rsid w:val="001A6B75"/>
    <w:rsid w:val="001A7219"/>
    <w:rsid w:val="001B1B4B"/>
    <w:rsid w:val="001B482E"/>
    <w:rsid w:val="001B577B"/>
    <w:rsid w:val="001B6D97"/>
    <w:rsid w:val="001B703E"/>
    <w:rsid w:val="001C0312"/>
    <w:rsid w:val="001C09E5"/>
    <w:rsid w:val="001C0FA0"/>
    <w:rsid w:val="001C240A"/>
    <w:rsid w:val="001C315C"/>
    <w:rsid w:val="001C43FC"/>
    <w:rsid w:val="001C58AB"/>
    <w:rsid w:val="001C7137"/>
    <w:rsid w:val="001D219D"/>
    <w:rsid w:val="001D2793"/>
    <w:rsid w:val="001D2861"/>
    <w:rsid w:val="001D2A32"/>
    <w:rsid w:val="001D36FF"/>
    <w:rsid w:val="001D3F39"/>
    <w:rsid w:val="001D59D7"/>
    <w:rsid w:val="001D78B1"/>
    <w:rsid w:val="001D7A05"/>
    <w:rsid w:val="001E0BFD"/>
    <w:rsid w:val="001E0F16"/>
    <w:rsid w:val="001E1474"/>
    <w:rsid w:val="001E492D"/>
    <w:rsid w:val="001E4ECB"/>
    <w:rsid w:val="001E7C3E"/>
    <w:rsid w:val="001F35EF"/>
    <w:rsid w:val="001F39F5"/>
    <w:rsid w:val="001F3A2C"/>
    <w:rsid w:val="001F4CEA"/>
    <w:rsid w:val="002000C2"/>
    <w:rsid w:val="002012AA"/>
    <w:rsid w:val="00202340"/>
    <w:rsid w:val="00202BE7"/>
    <w:rsid w:val="0020348D"/>
    <w:rsid w:val="00203572"/>
    <w:rsid w:val="00204D69"/>
    <w:rsid w:val="00205F5F"/>
    <w:rsid w:val="002068A4"/>
    <w:rsid w:val="002101D2"/>
    <w:rsid w:val="00210822"/>
    <w:rsid w:val="00210A42"/>
    <w:rsid w:val="0021230E"/>
    <w:rsid w:val="00213903"/>
    <w:rsid w:val="00214FB0"/>
    <w:rsid w:val="002171FA"/>
    <w:rsid w:val="00217692"/>
    <w:rsid w:val="00222214"/>
    <w:rsid w:val="002235A6"/>
    <w:rsid w:val="00223A1C"/>
    <w:rsid w:val="0022418F"/>
    <w:rsid w:val="00225322"/>
    <w:rsid w:val="002263ED"/>
    <w:rsid w:val="00226988"/>
    <w:rsid w:val="00226E4B"/>
    <w:rsid w:val="002302F6"/>
    <w:rsid w:val="002306D4"/>
    <w:rsid w:val="002308C2"/>
    <w:rsid w:val="00231044"/>
    <w:rsid w:val="00231467"/>
    <w:rsid w:val="002327D8"/>
    <w:rsid w:val="00232B58"/>
    <w:rsid w:val="00232FE2"/>
    <w:rsid w:val="00233020"/>
    <w:rsid w:val="0023352B"/>
    <w:rsid w:val="00235741"/>
    <w:rsid w:val="0023608A"/>
    <w:rsid w:val="00236D9F"/>
    <w:rsid w:val="002401F6"/>
    <w:rsid w:val="00240C1B"/>
    <w:rsid w:val="002412F0"/>
    <w:rsid w:val="00242761"/>
    <w:rsid w:val="00242E2E"/>
    <w:rsid w:val="00243A51"/>
    <w:rsid w:val="00244F40"/>
    <w:rsid w:val="00245F7B"/>
    <w:rsid w:val="002471D6"/>
    <w:rsid w:val="00247460"/>
    <w:rsid w:val="0025233F"/>
    <w:rsid w:val="00252A1D"/>
    <w:rsid w:val="00257091"/>
    <w:rsid w:val="0026011A"/>
    <w:rsid w:val="00261A25"/>
    <w:rsid w:val="00261E3C"/>
    <w:rsid w:val="00264413"/>
    <w:rsid w:val="002649D7"/>
    <w:rsid w:val="002661D9"/>
    <w:rsid w:val="0026689F"/>
    <w:rsid w:val="0026712F"/>
    <w:rsid w:val="00270780"/>
    <w:rsid w:val="00270B0E"/>
    <w:rsid w:val="002723A1"/>
    <w:rsid w:val="00272477"/>
    <w:rsid w:val="002732CF"/>
    <w:rsid w:val="002735AE"/>
    <w:rsid w:val="00275C34"/>
    <w:rsid w:val="0027674B"/>
    <w:rsid w:val="00276ABA"/>
    <w:rsid w:val="00280876"/>
    <w:rsid w:val="002844E6"/>
    <w:rsid w:val="0028507B"/>
    <w:rsid w:val="00285302"/>
    <w:rsid w:val="0029030A"/>
    <w:rsid w:val="00290E4E"/>
    <w:rsid w:val="00293026"/>
    <w:rsid w:val="00293196"/>
    <w:rsid w:val="002941E3"/>
    <w:rsid w:val="002942CC"/>
    <w:rsid w:val="002956F9"/>
    <w:rsid w:val="00297317"/>
    <w:rsid w:val="002A0FB7"/>
    <w:rsid w:val="002A16AE"/>
    <w:rsid w:val="002A2BC3"/>
    <w:rsid w:val="002A49F1"/>
    <w:rsid w:val="002A52AD"/>
    <w:rsid w:val="002A566B"/>
    <w:rsid w:val="002A5E7E"/>
    <w:rsid w:val="002A6080"/>
    <w:rsid w:val="002B1C76"/>
    <w:rsid w:val="002B4D36"/>
    <w:rsid w:val="002B5A25"/>
    <w:rsid w:val="002B79B9"/>
    <w:rsid w:val="002C078B"/>
    <w:rsid w:val="002C1DCA"/>
    <w:rsid w:val="002C260F"/>
    <w:rsid w:val="002C2BCF"/>
    <w:rsid w:val="002C363F"/>
    <w:rsid w:val="002C3B42"/>
    <w:rsid w:val="002D01AB"/>
    <w:rsid w:val="002D11FF"/>
    <w:rsid w:val="002D13AE"/>
    <w:rsid w:val="002D1476"/>
    <w:rsid w:val="002D2201"/>
    <w:rsid w:val="002D6CF1"/>
    <w:rsid w:val="002D6E5B"/>
    <w:rsid w:val="002D734A"/>
    <w:rsid w:val="002D7417"/>
    <w:rsid w:val="002E024E"/>
    <w:rsid w:val="002E0FD6"/>
    <w:rsid w:val="002E2E24"/>
    <w:rsid w:val="002E30AA"/>
    <w:rsid w:val="002E3974"/>
    <w:rsid w:val="002E3F42"/>
    <w:rsid w:val="002E478A"/>
    <w:rsid w:val="002E5A11"/>
    <w:rsid w:val="002E6E2F"/>
    <w:rsid w:val="002F0923"/>
    <w:rsid w:val="002F18AB"/>
    <w:rsid w:val="002F1D3B"/>
    <w:rsid w:val="002F27EC"/>
    <w:rsid w:val="002F319D"/>
    <w:rsid w:val="002F36BF"/>
    <w:rsid w:val="002F3F2E"/>
    <w:rsid w:val="002F4E69"/>
    <w:rsid w:val="002F590E"/>
    <w:rsid w:val="002F6607"/>
    <w:rsid w:val="002F7DA7"/>
    <w:rsid w:val="003012A6"/>
    <w:rsid w:val="00302A5E"/>
    <w:rsid w:val="00302AE7"/>
    <w:rsid w:val="00303467"/>
    <w:rsid w:val="003039CE"/>
    <w:rsid w:val="0030625E"/>
    <w:rsid w:val="003072F2"/>
    <w:rsid w:val="003073CD"/>
    <w:rsid w:val="00312C44"/>
    <w:rsid w:val="0031331D"/>
    <w:rsid w:val="00314322"/>
    <w:rsid w:val="00316A8A"/>
    <w:rsid w:val="00317209"/>
    <w:rsid w:val="00317490"/>
    <w:rsid w:val="0031773B"/>
    <w:rsid w:val="00320161"/>
    <w:rsid w:val="003203F7"/>
    <w:rsid w:val="003215EA"/>
    <w:rsid w:val="00321649"/>
    <w:rsid w:val="003218F3"/>
    <w:rsid w:val="00322061"/>
    <w:rsid w:val="00323978"/>
    <w:rsid w:val="003245B6"/>
    <w:rsid w:val="00326066"/>
    <w:rsid w:val="0032708F"/>
    <w:rsid w:val="0032713E"/>
    <w:rsid w:val="00331EA1"/>
    <w:rsid w:val="0033398D"/>
    <w:rsid w:val="00333E4C"/>
    <w:rsid w:val="0033411A"/>
    <w:rsid w:val="0033544D"/>
    <w:rsid w:val="00341667"/>
    <w:rsid w:val="0034187F"/>
    <w:rsid w:val="003424D1"/>
    <w:rsid w:val="00344256"/>
    <w:rsid w:val="003452D9"/>
    <w:rsid w:val="00345ED2"/>
    <w:rsid w:val="003509A8"/>
    <w:rsid w:val="00350DCD"/>
    <w:rsid w:val="0035121D"/>
    <w:rsid w:val="00351661"/>
    <w:rsid w:val="00356FB1"/>
    <w:rsid w:val="0036017F"/>
    <w:rsid w:val="0036085D"/>
    <w:rsid w:val="00361B33"/>
    <w:rsid w:val="00361B37"/>
    <w:rsid w:val="003645CE"/>
    <w:rsid w:val="00365A1C"/>
    <w:rsid w:val="00365D32"/>
    <w:rsid w:val="00366521"/>
    <w:rsid w:val="00366B38"/>
    <w:rsid w:val="00366F5E"/>
    <w:rsid w:val="003675E0"/>
    <w:rsid w:val="00370AD4"/>
    <w:rsid w:val="00370C7D"/>
    <w:rsid w:val="00372C2E"/>
    <w:rsid w:val="00374013"/>
    <w:rsid w:val="003741D4"/>
    <w:rsid w:val="00374610"/>
    <w:rsid w:val="00375E79"/>
    <w:rsid w:val="00380C97"/>
    <w:rsid w:val="003819EA"/>
    <w:rsid w:val="0038266B"/>
    <w:rsid w:val="00385DAF"/>
    <w:rsid w:val="0038758C"/>
    <w:rsid w:val="003903D8"/>
    <w:rsid w:val="00390FE3"/>
    <w:rsid w:val="00391DDA"/>
    <w:rsid w:val="00392622"/>
    <w:rsid w:val="00393BBE"/>
    <w:rsid w:val="003A0781"/>
    <w:rsid w:val="003A1942"/>
    <w:rsid w:val="003A24DF"/>
    <w:rsid w:val="003A3A52"/>
    <w:rsid w:val="003A495C"/>
    <w:rsid w:val="003A49B4"/>
    <w:rsid w:val="003A553D"/>
    <w:rsid w:val="003A6042"/>
    <w:rsid w:val="003A7BF9"/>
    <w:rsid w:val="003B08A6"/>
    <w:rsid w:val="003B12C1"/>
    <w:rsid w:val="003B2D82"/>
    <w:rsid w:val="003B328D"/>
    <w:rsid w:val="003B3E15"/>
    <w:rsid w:val="003B48AB"/>
    <w:rsid w:val="003B4E13"/>
    <w:rsid w:val="003B6893"/>
    <w:rsid w:val="003B7500"/>
    <w:rsid w:val="003B775F"/>
    <w:rsid w:val="003C07E3"/>
    <w:rsid w:val="003C1091"/>
    <w:rsid w:val="003C2760"/>
    <w:rsid w:val="003C3713"/>
    <w:rsid w:val="003C3AC9"/>
    <w:rsid w:val="003C6AA3"/>
    <w:rsid w:val="003C7F7E"/>
    <w:rsid w:val="003D0FC3"/>
    <w:rsid w:val="003D2894"/>
    <w:rsid w:val="003D41A0"/>
    <w:rsid w:val="003D440F"/>
    <w:rsid w:val="003E07AC"/>
    <w:rsid w:val="003E317E"/>
    <w:rsid w:val="003E390C"/>
    <w:rsid w:val="003E5313"/>
    <w:rsid w:val="003E66EF"/>
    <w:rsid w:val="003E7C67"/>
    <w:rsid w:val="003F1B8D"/>
    <w:rsid w:val="003F3C4F"/>
    <w:rsid w:val="003F4130"/>
    <w:rsid w:val="003F52C7"/>
    <w:rsid w:val="003F5AE5"/>
    <w:rsid w:val="003F5D91"/>
    <w:rsid w:val="003F7DD1"/>
    <w:rsid w:val="003F7E7F"/>
    <w:rsid w:val="004002B0"/>
    <w:rsid w:val="00401852"/>
    <w:rsid w:val="00402467"/>
    <w:rsid w:val="00402978"/>
    <w:rsid w:val="004072EA"/>
    <w:rsid w:val="0041381B"/>
    <w:rsid w:val="00413E50"/>
    <w:rsid w:val="004166A8"/>
    <w:rsid w:val="0041798A"/>
    <w:rsid w:val="00420292"/>
    <w:rsid w:val="00420801"/>
    <w:rsid w:val="004220A9"/>
    <w:rsid w:val="00424120"/>
    <w:rsid w:val="00424EC5"/>
    <w:rsid w:val="00425872"/>
    <w:rsid w:val="00425E19"/>
    <w:rsid w:val="00431002"/>
    <w:rsid w:val="00432978"/>
    <w:rsid w:val="004336A9"/>
    <w:rsid w:val="004340C2"/>
    <w:rsid w:val="0043532A"/>
    <w:rsid w:val="00435B5A"/>
    <w:rsid w:val="00435E80"/>
    <w:rsid w:val="00435F19"/>
    <w:rsid w:val="00436E79"/>
    <w:rsid w:val="004375AC"/>
    <w:rsid w:val="00441559"/>
    <w:rsid w:val="00441692"/>
    <w:rsid w:val="00441C14"/>
    <w:rsid w:val="00442603"/>
    <w:rsid w:val="00442604"/>
    <w:rsid w:val="00444DE8"/>
    <w:rsid w:val="0045160A"/>
    <w:rsid w:val="004528DE"/>
    <w:rsid w:val="00454772"/>
    <w:rsid w:val="00455DF3"/>
    <w:rsid w:val="00463658"/>
    <w:rsid w:val="00465D0A"/>
    <w:rsid w:val="004674E4"/>
    <w:rsid w:val="0046782C"/>
    <w:rsid w:val="004719D0"/>
    <w:rsid w:val="00471FF6"/>
    <w:rsid w:val="004729C1"/>
    <w:rsid w:val="0047445C"/>
    <w:rsid w:val="00474ED0"/>
    <w:rsid w:val="00474F4F"/>
    <w:rsid w:val="00475884"/>
    <w:rsid w:val="00475B0F"/>
    <w:rsid w:val="00476BDD"/>
    <w:rsid w:val="00477889"/>
    <w:rsid w:val="00482647"/>
    <w:rsid w:val="00482767"/>
    <w:rsid w:val="004827BB"/>
    <w:rsid w:val="00484BD7"/>
    <w:rsid w:val="00484D86"/>
    <w:rsid w:val="004859D5"/>
    <w:rsid w:val="00486ADA"/>
    <w:rsid w:val="004875B3"/>
    <w:rsid w:val="0048798D"/>
    <w:rsid w:val="00495A16"/>
    <w:rsid w:val="00496321"/>
    <w:rsid w:val="00496969"/>
    <w:rsid w:val="0049729E"/>
    <w:rsid w:val="004A038C"/>
    <w:rsid w:val="004A1B14"/>
    <w:rsid w:val="004A250A"/>
    <w:rsid w:val="004A40A4"/>
    <w:rsid w:val="004A4D89"/>
    <w:rsid w:val="004A53A3"/>
    <w:rsid w:val="004A7C0C"/>
    <w:rsid w:val="004B0725"/>
    <w:rsid w:val="004B1056"/>
    <w:rsid w:val="004B1866"/>
    <w:rsid w:val="004B40D6"/>
    <w:rsid w:val="004B4AC0"/>
    <w:rsid w:val="004B5A4A"/>
    <w:rsid w:val="004B5C05"/>
    <w:rsid w:val="004B79F0"/>
    <w:rsid w:val="004C0F50"/>
    <w:rsid w:val="004C1065"/>
    <w:rsid w:val="004C39A3"/>
    <w:rsid w:val="004C42D8"/>
    <w:rsid w:val="004C5CCF"/>
    <w:rsid w:val="004C7640"/>
    <w:rsid w:val="004C7705"/>
    <w:rsid w:val="004C770F"/>
    <w:rsid w:val="004C7E43"/>
    <w:rsid w:val="004D061A"/>
    <w:rsid w:val="004D19B7"/>
    <w:rsid w:val="004D393D"/>
    <w:rsid w:val="004D77C5"/>
    <w:rsid w:val="004D797F"/>
    <w:rsid w:val="004D7D7C"/>
    <w:rsid w:val="004E1DBA"/>
    <w:rsid w:val="004E2332"/>
    <w:rsid w:val="004E2C4E"/>
    <w:rsid w:val="004E3EA8"/>
    <w:rsid w:val="004E424D"/>
    <w:rsid w:val="004E5CA0"/>
    <w:rsid w:val="004E7326"/>
    <w:rsid w:val="004E76F2"/>
    <w:rsid w:val="004E7CDE"/>
    <w:rsid w:val="004F2EDC"/>
    <w:rsid w:val="004F31E8"/>
    <w:rsid w:val="004F4E46"/>
    <w:rsid w:val="004F57E0"/>
    <w:rsid w:val="004F5A8F"/>
    <w:rsid w:val="004F6032"/>
    <w:rsid w:val="004F6722"/>
    <w:rsid w:val="004F7B4C"/>
    <w:rsid w:val="005016EA"/>
    <w:rsid w:val="00502A87"/>
    <w:rsid w:val="00502B1E"/>
    <w:rsid w:val="00502B52"/>
    <w:rsid w:val="005032DA"/>
    <w:rsid w:val="0050400A"/>
    <w:rsid w:val="00505139"/>
    <w:rsid w:val="00505B8D"/>
    <w:rsid w:val="00507F4D"/>
    <w:rsid w:val="005121F1"/>
    <w:rsid w:val="005125AF"/>
    <w:rsid w:val="005130D6"/>
    <w:rsid w:val="00513960"/>
    <w:rsid w:val="00513CCE"/>
    <w:rsid w:val="00514BA9"/>
    <w:rsid w:val="00516AF8"/>
    <w:rsid w:val="0051749A"/>
    <w:rsid w:val="00520080"/>
    <w:rsid w:val="00522352"/>
    <w:rsid w:val="00525309"/>
    <w:rsid w:val="00525FC6"/>
    <w:rsid w:val="005274F1"/>
    <w:rsid w:val="00531FDE"/>
    <w:rsid w:val="005345F8"/>
    <w:rsid w:val="00537CE5"/>
    <w:rsid w:val="00540270"/>
    <w:rsid w:val="00540572"/>
    <w:rsid w:val="0054209A"/>
    <w:rsid w:val="00542C4F"/>
    <w:rsid w:val="00543392"/>
    <w:rsid w:val="00543F47"/>
    <w:rsid w:val="0054423E"/>
    <w:rsid w:val="00544523"/>
    <w:rsid w:val="00545A7E"/>
    <w:rsid w:val="00546695"/>
    <w:rsid w:val="005466DF"/>
    <w:rsid w:val="0055012D"/>
    <w:rsid w:val="00550371"/>
    <w:rsid w:val="005513B1"/>
    <w:rsid w:val="005522BB"/>
    <w:rsid w:val="00552487"/>
    <w:rsid w:val="0055292F"/>
    <w:rsid w:val="00552E06"/>
    <w:rsid w:val="00552F04"/>
    <w:rsid w:val="005539CE"/>
    <w:rsid w:val="005564D6"/>
    <w:rsid w:val="00557545"/>
    <w:rsid w:val="005577C1"/>
    <w:rsid w:val="0056113B"/>
    <w:rsid w:val="00561FCF"/>
    <w:rsid w:val="0056297C"/>
    <w:rsid w:val="00562BB0"/>
    <w:rsid w:val="00564BE8"/>
    <w:rsid w:val="00565B0E"/>
    <w:rsid w:val="005671E7"/>
    <w:rsid w:val="0056779B"/>
    <w:rsid w:val="00567B08"/>
    <w:rsid w:val="00567B98"/>
    <w:rsid w:val="00570DCA"/>
    <w:rsid w:val="00571471"/>
    <w:rsid w:val="00575C41"/>
    <w:rsid w:val="00575F85"/>
    <w:rsid w:val="0057636C"/>
    <w:rsid w:val="00581012"/>
    <w:rsid w:val="00583F77"/>
    <w:rsid w:val="00586709"/>
    <w:rsid w:val="00586A7F"/>
    <w:rsid w:val="00586B7F"/>
    <w:rsid w:val="00591157"/>
    <w:rsid w:val="005912E7"/>
    <w:rsid w:val="005932B6"/>
    <w:rsid w:val="00593A08"/>
    <w:rsid w:val="005943B3"/>
    <w:rsid w:val="00594E48"/>
    <w:rsid w:val="005971A1"/>
    <w:rsid w:val="00597E43"/>
    <w:rsid w:val="005A0166"/>
    <w:rsid w:val="005A1ADE"/>
    <w:rsid w:val="005A292A"/>
    <w:rsid w:val="005A2A58"/>
    <w:rsid w:val="005A7D3B"/>
    <w:rsid w:val="005B22A5"/>
    <w:rsid w:val="005B5BFA"/>
    <w:rsid w:val="005B6FF8"/>
    <w:rsid w:val="005C005C"/>
    <w:rsid w:val="005C03E1"/>
    <w:rsid w:val="005C1635"/>
    <w:rsid w:val="005C2EBD"/>
    <w:rsid w:val="005C57F1"/>
    <w:rsid w:val="005C621A"/>
    <w:rsid w:val="005C6F3C"/>
    <w:rsid w:val="005C7021"/>
    <w:rsid w:val="005D0768"/>
    <w:rsid w:val="005D0A69"/>
    <w:rsid w:val="005D0F6C"/>
    <w:rsid w:val="005D22AF"/>
    <w:rsid w:val="005D458E"/>
    <w:rsid w:val="005D524E"/>
    <w:rsid w:val="005D5AD1"/>
    <w:rsid w:val="005D5C76"/>
    <w:rsid w:val="005D60D0"/>
    <w:rsid w:val="005D6C11"/>
    <w:rsid w:val="005D6D2C"/>
    <w:rsid w:val="005D730A"/>
    <w:rsid w:val="005D7E3F"/>
    <w:rsid w:val="005E02AE"/>
    <w:rsid w:val="005E0342"/>
    <w:rsid w:val="005E0C33"/>
    <w:rsid w:val="005E0E46"/>
    <w:rsid w:val="005E1AB9"/>
    <w:rsid w:val="005E1FEA"/>
    <w:rsid w:val="005E2ABD"/>
    <w:rsid w:val="005E335B"/>
    <w:rsid w:val="005E3DE7"/>
    <w:rsid w:val="005E589B"/>
    <w:rsid w:val="005E70BA"/>
    <w:rsid w:val="005F01DC"/>
    <w:rsid w:val="005F0ACD"/>
    <w:rsid w:val="005F42FC"/>
    <w:rsid w:val="005F4709"/>
    <w:rsid w:val="005F4EFB"/>
    <w:rsid w:val="005F54B5"/>
    <w:rsid w:val="005F621E"/>
    <w:rsid w:val="005F6283"/>
    <w:rsid w:val="005F71A9"/>
    <w:rsid w:val="00602181"/>
    <w:rsid w:val="00602684"/>
    <w:rsid w:val="00602846"/>
    <w:rsid w:val="006028FE"/>
    <w:rsid w:val="0060327E"/>
    <w:rsid w:val="00603493"/>
    <w:rsid w:val="00603B2A"/>
    <w:rsid w:val="006040AB"/>
    <w:rsid w:val="006053BA"/>
    <w:rsid w:val="00607E8A"/>
    <w:rsid w:val="00610A31"/>
    <w:rsid w:val="00611328"/>
    <w:rsid w:val="00613E66"/>
    <w:rsid w:val="00615629"/>
    <w:rsid w:val="00615995"/>
    <w:rsid w:val="006163AD"/>
    <w:rsid w:val="00616FE2"/>
    <w:rsid w:val="006170F7"/>
    <w:rsid w:val="006207D0"/>
    <w:rsid w:val="00621732"/>
    <w:rsid w:val="00621A8D"/>
    <w:rsid w:val="00622432"/>
    <w:rsid w:val="006230C1"/>
    <w:rsid w:val="006244AE"/>
    <w:rsid w:val="006249F7"/>
    <w:rsid w:val="00624A40"/>
    <w:rsid w:val="00625CCF"/>
    <w:rsid w:val="006311E1"/>
    <w:rsid w:val="006313FA"/>
    <w:rsid w:val="00631778"/>
    <w:rsid w:val="00632390"/>
    <w:rsid w:val="00632E15"/>
    <w:rsid w:val="00633D79"/>
    <w:rsid w:val="00640810"/>
    <w:rsid w:val="0064190B"/>
    <w:rsid w:val="00642656"/>
    <w:rsid w:val="00642913"/>
    <w:rsid w:val="00642FC0"/>
    <w:rsid w:val="00643E5D"/>
    <w:rsid w:val="006440D7"/>
    <w:rsid w:val="006444EC"/>
    <w:rsid w:val="006448AC"/>
    <w:rsid w:val="00646535"/>
    <w:rsid w:val="00650011"/>
    <w:rsid w:val="006510ED"/>
    <w:rsid w:val="00652D8D"/>
    <w:rsid w:val="00653978"/>
    <w:rsid w:val="0065430C"/>
    <w:rsid w:val="00654E18"/>
    <w:rsid w:val="006563A1"/>
    <w:rsid w:val="0065730A"/>
    <w:rsid w:val="00657C46"/>
    <w:rsid w:val="006604A8"/>
    <w:rsid w:val="00660808"/>
    <w:rsid w:val="00660EFD"/>
    <w:rsid w:val="00661A9A"/>
    <w:rsid w:val="00661C2A"/>
    <w:rsid w:val="00662185"/>
    <w:rsid w:val="006625F8"/>
    <w:rsid w:val="0066260D"/>
    <w:rsid w:val="00663467"/>
    <w:rsid w:val="006636EE"/>
    <w:rsid w:val="00664CFF"/>
    <w:rsid w:val="00664D55"/>
    <w:rsid w:val="0066549B"/>
    <w:rsid w:val="00666DA3"/>
    <w:rsid w:val="00667629"/>
    <w:rsid w:val="00671E23"/>
    <w:rsid w:val="00673ADC"/>
    <w:rsid w:val="00673F8C"/>
    <w:rsid w:val="0067486A"/>
    <w:rsid w:val="00675583"/>
    <w:rsid w:val="00675926"/>
    <w:rsid w:val="00676019"/>
    <w:rsid w:val="00676065"/>
    <w:rsid w:val="00677A98"/>
    <w:rsid w:val="00681351"/>
    <w:rsid w:val="00691E25"/>
    <w:rsid w:val="00692880"/>
    <w:rsid w:val="00693279"/>
    <w:rsid w:val="00694A1A"/>
    <w:rsid w:val="006955D0"/>
    <w:rsid w:val="00695B26"/>
    <w:rsid w:val="00695E2B"/>
    <w:rsid w:val="00696DF5"/>
    <w:rsid w:val="006A00DE"/>
    <w:rsid w:val="006A024F"/>
    <w:rsid w:val="006A03E0"/>
    <w:rsid w:val="006A109C"/>
    <w:rsid w:val="006A376D"/>
    <w:rsid w:val="006A38F4"/>
    <w:rsid w:val="006A5794"/>
    <w:rsid w:val="006B21C2"/>
    <w:rsid w:val="006B22B2"/>
    <w:rsid w:val="006B31B5"/>
    <w:rsid w:val="006B3F48"/>
    <w:rsid w:val="006B4F38"/>
    <w:rsid w:val="006B5306"/>
    <w:rsid w:val="006B6BAE"/>
    <w:rsid w:val="006B6F08"/>
    <w:rsid w:val="006B76CC"/>
    <w:rsid w:val="006B7E85"/>
    <w:rsid w:val="006C08F3"/>
    <w:rsid w:val="006C1338"/>
    <w:rsid w:val="006C1ECD"/>
    <w:rsid w:val="006C31C1"/>
    <w:rsid w:val="006C3423"/>
    <w:rsid w:val="006C3438"/>
    <w:rsid w:val="006C35AC"/>
    <w:rsid w:val="006C555A"/>
    <w:rsid w:val="006C6C7F"/>
    <w:rsid w:val="006C7F73"/>
    <w:rsid w:val="006D068D"/>
    <w:rsid w:val="006D1043"/>
    <w:rsid w:val="006D1A14"/>
    <w:rsid w:val="006D1C26"/>
    <w:rsid w:val="006D58CC"/>
    <w:rsid w:val="006D69B2"/>
    <w:rsid w:val="006D70A2"/>
    <w:rsid w:val="006D7EBE"/>
    <w:rsid w:val="006E0215"/>
    <w:rsid w:val="006E04BF"/>
    <w:rsid w:val="006E1CB2"/>
    <w:rsid w:val="006E4722"/>
    <w:rsid w:val="006E64FA"/>
    <w:rsid w:val="006E7E24"/>
    <w:rsid w:val="006F09E4"/>
    <w:rsid w:val="006F3953"/>
    <w:rsid w:val="006F3955"/>
    <w:rsid w:val="006F5DED"/>
    <w:rsid w:val="006F6628"/>
    <w:rsid w:val="006F6A50"/>
    <w:rsid w:val="006F6D4D"/>
    <w:rsid w:val="006F6E5E"/>
    <w:rsid w:val="00701B47"/>
    <w:rsid w:val="00701DDF"/>
    <w:rsid w:val="00701F20"/>
    <w:rsid w:val="00702211"/>
    <w:rsid w:val="00702F3F"/>
    <w:rsid w:val="00703525"/>
    <w:rsid w:val="00704B4A"/>
    <w:rsid w:val="0070561F"/>
    <w:rsid w:val="00705FCF"/>
    <w:rsid w:val="007069B4"/>
    <w:rsid w:val="0070735C"/>
    <w:rsid w:val="00710F22"/>
    <w:rsid w:val="00711006"/>
    <w:rsid w:val="00711345"/>
    <w:rsid w:val="0071327E"/>
    <w:rsid w:val="00713E94"/>
    <w:rsid w:val="00714317"/>
    <w:rsid w:val="00714A64"/>
    <w:rsid w:val="00715F4B"/>
    <w:rsid w:val="00716DA3"/>
    <w:rsid w:val="00716F04"/>
    <w:rsid w:val="00720939"/>
    <w:rsid w:val="007220FD"/>
    <w:rsid w:val="00723E0A"/>
    <w:rsid w:val="00724AA7"/>
    <w:rsid w:val="007251DA"/>
    <w:rsid w:val="00726057"/>
    <w:rsid w:val="00726629"/>
    <w:rsid w:val="0072714C"/>
    <w:rsid w:val="007274A8"/>
    <w:rsid w:val="00727793"/>
    <w:rsid w:val="00730C9A"/>
    <w:rsid w:val="007314B7"/>
    <w:rsid w:val="007321E1"/>
    <w:rsid w:val="00732763"/>
    <w:rsid w:val="007330F2"/>
    <w:rsid w:val="0073376D"/>
    <w:rsid w:val="00733B73"/>
    <w:rsid w:val="00734613"/>
    <w:rsid w:val="0073522D"/>
    <w:rsid w:val="0073567A"/>
    <w:rsid w:val="007367AD"/>
    <w:rsid w:val="00741D9A"/>
    <w:rsid w:val="00744580"/>
    <w:rsid w:val="00744FEB"/>
    <w:rsid w:val="00746D01"/>
    <w:rsid w:val="00746E0A"/>
    <w:rsid w:val="007523B0"/>
    <w:rsid w:val="00753967"/>
    <w:rsid w:val="007603E1"/>
    <w:rsid w:val="00760A7F"/>
    <w:rsid w:val="00760C64"/>
    <w:rsid w:val="00763316"/>
    <w:rsid w:val="00763C96"/>
    <w:rsid w:val="00765095"/>
    <w:rsid w:val="00765BB0"/>
    <w:rsid w:val="00765C80"/>
    <w:rsid w:val="00765F74"/>
    <w:rsid w:val="00766458"/>
    <w:rsid w:val="007675A1"/>
    <w:rsid w:val="00770F3B"/>
    <w:rsid w:val="00770F7B"/>
    <w:rsid w:val="00780229"/>
    <w:rsid w:val="0078031D"/>
    <w:rsid w:val="0078054D"/>
    <w:rsid w:val="00780B6E"/>
    <w:rsid w:val="00785447"/>
    <w:rsid w:val="0078631C"/>
    <w:rsid w:val="007911EF"/>
    <w:rsid w:val="007911F3"/>
    <w:rsid w:val="00791471"/>
    <w:rsid w:val="00792087"/>
    <w:rsid w:val="00792AD7"/>
    <w:rsid w:val="00793115"/>
    <w:rsid w:val="00794D0F"/>
    <w:rsid w:val="007958DF"/>
    <w:rsid w:val="00796050"/>
    <w:rsid w:val="007963C6"/>
    <w:rsid w:val="007A1BFE"/>
    <w:rsid w:val="007A2FDA"/>
    <w:rsid w:val="007A4416"/>
    <w:rsid w:val="007A5617"/>
    <w:rsid w:val="007A756F"/>
    <w:rsid w:val="007B0011"/>
    <w:rsid w:val="007B1929"/>
    <w:rsid w:val="007B1EE8"/>
    <w:rsid w:val="007B2BD9"/>
    <w:rsid w:val="007B2C47"/>
    <w:rsid w:val="007B7897"/>
    <w:rsid w:val="007B7E03"/>
    <w:rsid w:val="007C0733"/>
    <w:rsid w:val="007C0A3A"/>
    <w:rsid w:val="007C1293"/>
    <w:rsid w:val="007C1F5D"/>
    <w:rsid w:val="007C2C35"/>
    <w:rsid w:val="007C3164"/>
    <w:rsid w:val="007C4866"/>
    <w:rsid w:val="007C5183"/>
    <w:rsid w:val="007C602C"/>
    <w:rsid w:val="007C6AE1"/>
    <w:rsid w:val="007C7767"/>
    <w:rsid w:val="007D130E"/>
    <w:rsid w:val="007D23C4"/>
    <w:rsid w:val="007D26D7"/>
    <w:rsid w:val="007D4832"/>
    <w:rsid w:val="007D5730"/>
    <w:rsid w:val="007D5A2A"/>
    <w:rsid w:val="007D60C3"/>
    <w:rsid w:val="007D7FB0"/>
    <w:rsid w:val="007E2267"/>
    <w:rsid w:val="007E3762"/>
    <w:rsid w:val="007E4658"/>
    <w:rsid w:val="007E4723"/>
    <w:rsid w:val="007E501F"/>
    <w:rsid w:val="007E5DF8"/>
    <w:rsid w:val="007E7A46"/>
    <w:rsid w:val="007F3CC2"/>
    <w:rsid w:val="007F4889"/>
    <w:rsid w:val="007F4D5B"/>
    <w:rsid w:val="007F513F"/>
    <w:rsid w:val="007F5CDE"/>
    <w:rsid w:val="007F7E26"/>
    <w:rsid w:val="00801297"/>
    <w:rsid w:val="0080155D"/>
    <w:rsid w:val="00801CA9"/>
    <w:rsid w:val="008037C1"/>
    <w:rsid w:val="00804004"/>
    <w:rsid w:val="00806019"/>
    <w:rsid w:val="00810FD8"/>
    <w:rsid w:val="00811674"/>
    <w:rsid w:val="00812FF9"/>
    <w:rsid w:val="008137C2"/>
    <w:rsid w:val="0081733A"/>
    <w:rsid w:val="00817600"/>
    <w:rsid w:val="00817A48"/>
    <w:rsid w:val="00820CB7"/>
    <w:rsid w:val="00821C29"/>
    <w:rsid w:val="008226EA"/>
    <w:rsid w:val="00823DA3"/>
    <w:rsid w:val="0082460C"/>
    <w:rsid w:val="008248EB"/>
    <w:rsid w:val="0082499F"/>
    <w:rsid w:val="00824C3A"/>
    <w:rsid w:val="00824D12"/>
    <w:rsid w:val="00825110"/>
    <w:rsid w:val="00825270"/>
    <w:rsid w:val="008257AB"/>
    <w:rsid w:val="0082691C"/>
    <w:rsid w:val="00826DA5"/>
    <w:rsid w:val="008277CD"/>
    <w:rsid w:val="00827DAA"/>
    <w:rsid w:val="00830954"/>
    <w:rsid w:val="00830FE0"/>
    <w:rsid w:val="008316B3"/>
    <w:rsid w:val="00833182"/>
    <w:rsid w:val="00833B2C"/>
    <w:rsid w:val="00833C29"/>
    <w:rsid w:val="00834A11"/>
    <w:rsid w:val="008358BB"/>
    <w:rsid w:val="00837CE5"/>
    <w:rsid w:val="00837D53"/>
    <w:rsid w:val="008407DC"/>
    <w:rsid w:val="00843288"/>
    <w:rsid w:val="008436DA"/>
    <w:rsid w:val="00843C0C"/>
    <w:rsid w:val="008440AA"/>
    <w:rsid w:val="0084457C"/>
    <w:rsid w:val="008451EC"/>
    <w:rsid w:val="008466D7"/>
    <w:rsid w:val="00846C8D"/>
    <w:rsid w:val="00846F01"/>
    <w:rsid w:val="0084719A"/>
    <w:rsid w:val="008473D0"/>
    <w:rsid w:val="0085058E"/>
    <w:rsid w:val="0085081B"/>
    <w:rsid w:val="00851971"/>
    <w:rsid w:val="00853CEE"/>
    <w:rsid w:val="00853E8A"/>
    <w:rsid w:val="008549FD"/>
    <w:rsid w:val="00855116"/>
    <w:rsid w:val="008551F4"/>
    <w:rsid w:val="00857531"/>
    <w:rsid w:val="00857CE8"/>
    <w:rsid w:val="0086060A"/>
    <w:rsid w:val="00861006"/>
    <w:rsid w:val="008613FF"/>
    <w:rsid w:val="00861678"/>
    <w:rsid w:val="008627E7"/>
    <w:rsid w:val="00862D25"/>
    <w:rsid w:val="00863A4C"/>
    <w:rsid w:val="008649A8"/>
    <w:rsid w:val="0086560F"/>
    <w:rsid w:val="008659A2"/>
    <w:rsid w:val="00870E7A"/>
    <w:rsid w:val="00872E22"/>
    <w:rsid w:val="0087328C"/>
    <w:rsid w:val="008733D7"/>
    <w:rsid w:val="00880311"/>
    <w:rsid w:val="00881D62"/>
    <w:rsid w:val="00881E7D"/>
    <w:rsid w:val="00882039"/>
    <w:rsid w:val="00882444"/>
    <w:rsid w:val="00883A1A"/>
    <w:rsid w:val="00885887"/>
    <w:rsid w:val="00885D79"/>
    <w:rsid w:val="00886BFF"/>
    <w:rsid w:val="00887DC4"/>
    <w:rsid w:val="00890D8F"/>
    <w:rsid w:val="00892839"/>
    <w:rsid w:val="00892909"/>
    <w:rsid w:val="00894922"/>
    <w:rsid w:val="008957B0"/>
    <w:rsid w:val="008963E8"/>
    <w:rsid w:val="0089710F"/>
    <w:rsid w:val="008A0D03"/>
    <w:rsid w:val="008A1323"/>
    <w:rsid w:val="008A1BF2"/>
    <w:rsid w:val="008A26B9"/>
    <w:rsid w:val="008A5031"/>
    <w:rsid w:val="008A64F4"/>
    <w:rsid w:val="008B0C4E"/>
    <w:rsid w:val="008B12EA"/>
    <w:rsid w:val="008B1EBA"/>
    <w:rsid w:val="008B2B89"/>
    <w:rsid w:val="008B39B8"/>
    <w:rsid w:val="008B3D84"/>
    <w:rsid w:val="008B4D73"/>
    <w:rsid w:val="008B6B50"/>
    <w:rsid w:val="008B7B3D"/>
    <w:rsid w:val="008C0AFD"/>
    <w:rsid w:val="008C0F2E"/>
    <w:rsid w:val="008C0F45"/>
    <w:rsid w:val="008C239E"/>
    <w:rsid w:val="008C2B99"/>
    <w:rsid w:val="008C2EBC"/>
    <w:rsid w:val="008C3E8E"/>
    <w:rsid w:val="008C45E1"/>
    <w:rsid w:val="008C4C1F"/>
    <w:rsid w:val="008C6023"/>
    <w:rsid w:val="008C6265"/>
    <w:rsid w:val="008C6323"/>
    <w:rsid w:val="008C6502"/>
    <w:rsid w:val="008C6843"/>
    <w:rsid w:val="008C7569"/>
    <w:rsid w:val="008D007C"/>
    <w:rsid w:val="008D257B"/>
    <w:rsid w:val="008D2CDA"/>
    <w:rsid w:val="008D32BA"/>
    <w:rsid w:val="008D366E"/>
    <w:rsid w:val="008D4478"/>
    <w:rsid w:val="008D6425"/>
    <w:rsid w:val="008D6904"/>
    <w:rsid w:val="008E02D4"/>
    <w:rsid w:val="008E16FE"/>
    <w:rsid w:val="008E3F70"/>
    <w:rsid w:val="008E4E8C"/>
    <w:rsid w:val="008E61BB"/>
    <w:rsid w:val="008E6794"/>
    <w:rsid w:val="008E72A0"/>
    <w:rsid w:val="008E75CE"/>
    <w:rsid w:val="008E79B2"/>
    <w:rsid w:val="008F0576"/>
    <w:rsid w:val="008F0D01"/>
    <w:rsid w:val="008F11A7"/>
    <w:rsid w:val="008F13E6"/>
    <w:rsid w:val="008F1479"/>
    <w:rsid w:val="008F2010"/>
    <w:rsid w:val="008F2294"/>
    <w:rsid w:val="008F7DC6"/>
    <w:rsid w:val="009008DD"/>
    <w:rsid w:val="00903F91"/>
    <w:rsid w:val="0090483F"/>
    <w:rsid w:val="00905335"/>
    <w:rsid w:val="00905B06"/>
    <w:rsid w:val="00906C74"/>
    <w:rsid w:val="00907185"/>
    <w:rsid w:val="00907228"/>
    <w:rsid w:val="00910A3C"/>
    <w:rsid w:val="00910E26"/>
    <w:rsid w:val="00910EA9"/>
    <w:rsid w:val="0091306C"/>
    <w:rsid w:val="0091659C"/>
    <w:rsid w:val="00916F94"/>
    <w:rsid w:val="009177F5"/>
    <w:rsid w:val="00917EDD"/>
    <w:rsid w:val="009202DC"/>
    <w:rsid w:val="00920841"/>
    <w:rsid w:val="00922789"/>
    <w:rsid w:val="009235DB"/>
    <w:rsid w:val="00924652"/>
    <w:rsid w:val="00926D04"/>
    <w:rsid w:val="0093034C"/>
    <w:rsid w:val="0093066C"/>
    <w:rsid w:val="00930C97"/>
    <w:rsid w:val="00930FF9"/>
    <w:rsid w:val="00932961"/>
    <w:rsid w:val="009339F7"/>
    <w:rsid w:val="00934403"/>
    <w:rsid w:val="0093512C"/>
    <w:rsid w:val="00937D93"/>
    <w:rsid w:val="00941545"/>
    <w:rsid w:val="00942C46"/>
    <w:rsid w:val="009432FF"/>
    <w:rsid w:val="0094565A"/>
    <w:rsid w:val="00945846"/>
    <w:rsid w:val="0094690B"/>
    <w:rsid w:val="00950BC8"/>
    <w:rsid w:val="00953933"/>
    <w:rsid w:val="00954B35"/>
    <w:rsid w:val="00957A10"/>
    <w:rsid w:val="0096026F"/>
    <w:rsid w:val="0096046D"/>
    <w:rsid w:val="009606E4"/>
    <w:rsid w:val="00960DCC"/>
    <w:rsid w:val="00964A24"/>
    <w:rsid w:val="0096534A"/>
    <w:rsid w:val="009668A3"/>
    <w:rsid w:val="00967037"/>
    <w:rsid w:val="00967AB1"/>
    <w:rsid w:val="009700EC"/>
    <w:rsid w:val="0097275D"/>
    <w:rsid w:val="00972DDC"/>
    <w:rsid w:val="00973B1A"/>
    <w:rsid w:val="0097423D"/>
    <w:rsid w:val="00974BDB"/>
    <w:rsid w:val="00974F56"/>
    <w:rsid w:val="00974FD2"/>
    <w:rsid w:val="00975240"/>
    <w:rsid w:val="009758D0"/>
    <w:rsid w:val="00980715"/>
    <w:rsid w:val="00981150"/>
    <w:rsid w:val="00981748"/>
    <w:rsid w:val="00981A31"/>
    <w:rsid w:val="00981D03"/>
    <w:rsid w:val="00983EFE"/>
    <w:rsid w:val="00984850"/>
    <w:rsid w:val="00985D28"/>
    <w:rsid w:val="00986657"/>
    <w:rsid w:val="00992A70"/>
    <w:rsid w:val="009932A1"/>
    <w:rsid w:val="00993372"/>
    <w:rsid w:val="00993C4E"/>
    <w:rsid w:val="00994050"/>
    <w:rsid w:val="00996F89"/>
    <w:rsid w:val="009974BD"/>
    <w:rsid w:val="009A0784"/>
    <w:rsid w:val="009A1746"/>
    <w:rsid w:val="009A1AB8"/>
    <w:rsid w:val="009A1CCD"/>
    <w:rsid w:val="009A1DD7"/>
    <w:rsid w:val="009A200D"/>
    <w:rsid w:val="009A2778"/>
    <w:rsid w:val="009A2935"/>
    <w:rsid w:val="009A2AF0"/>
    <w:rsid w:val="009A3E1D"/>
    <w:rsid w:val="009A6C94"/>
    <w:rsid w:val="009B03CB"/>
    <w:rsid w:val="009B0CFF"/>
    <w:rsid w:val="009B2371"/>
    <w:rsid w:val="009B23BA"/>
    <w:rsid w:val="009B2F14"/>
    <w:rsid w:val="009B36B1"/>
    <w:rsid w:val="009B3AD0"/>
    <w:rsid w:val="009B425B"/>
    <w:rsid w:val="009B4F00"/>
    <w:rsid w:val="009B504D"/>
    <w:rsid w:val="009B5AED"/>
    <w:rsid w:val="009B5D8E"/>
    <w:rsid w:val="009B6AFC"/>
    <w:rsid w:val="009B7DC4"/>
    <w:rsid w:val="009C0EA9"/>
    <w:rsid w:val="009C23CA"/>
    <w:rsid w:val="009C3027"/>
    <w:rsid w:val="009C3BE6"/>
    <w:rsid w:val="009C4D17"/>
    <w:rsid w:val="009C566C"/>
    <w:rsid w:val="009C626F"/>
    <w:rsid w:val="009C66D3"/>
    <w:rsid w:val="009D08E4"/>
    <w:rsid w:val="009D19D5"/>
    <w:rsid w:val="009D3142"/>
    <w:rsid w:val="009D368A"/>
    <w:rsid w:val="009D3C15"/>
    <w:rsid w:val="009D56D8"/>
    <w:rsid w:val="009D714B"/>
    <w:rsid w:val="009E3F26"/>
    <w:rsid w:val="009E41DD"/>
    <w:rsid w:val="009E44CF"/>
    <w:rsid w:val="009E4783"/>
    <w:rsid w:val="009F1A87"/>
    <w:rsid w:val="009F1B71"/>
    <w:rsid w:val="009F23E6"/>
    <w:rsid w:val="009F3A3D"/>
    <w:rsid w:val="009F3F9E"/>
    <w:rsid w:val="009F5E7B"/>
    <w:rsid w:val="009F60FE"/>
    <w:rsid w:val="009F6BF3"/>
    <w:rsid w:val="00A006B5"/>
    <w:rsid w:val="00A01456"/>
    <w:rsid w:val="00A01F38"/>
    <w:rsid w:val="00A01F92"/>
    <w:rsid w:val="00A02A00"/>
    <w:rsid w:val="00A03BDC"/>
    <w:rsid w:val="00A05FD6"/>
    <w:rsid w:val="00A07B14"/>
    <w:rsid w:val="00A10CAE"/>
    <w:rsid w:val="00A11B09"/>
    <w:rsid w:val="00A11E9D"/>
    <w:rsid w:val="00A12280"/>
    <w:rsid w:val="00A1392E"/>
    <w:rsid w:val="00A15AFA"/>
    <w:rsid w:val="00A16ADA"/>
    <w:rsid w:val="00A170BC"/>
    <w:rsid w:val="00A17C50"/>
    <w:rsid w:val="00A2098B"/>
    <w:rsid w:val="00A229CC"/>
    <w:rsid w:val="00A22C76"/>
    <w:rsid w:val="00A22DA2"/>
    <w:rsid w:val="00A2463B"/>
    <w:rsid w:val="00A257AF"/>
    <w:rsid w:val="00A2673F"/>
    <w:rsid w:val="00A30298"/>
    <w:rsid w:val="00A30C84"/>
    <w:rsid w:val="00A30D75"/>
    <w:rsid w:val="00A31B20"/>
    <w:rsid w:val="00A31F20"/>
    <w:rsid w:val="00A3317C"/>
    <w:rsid w:val="00A3339A"/>
    <w:rsid w:val="00A3389E"/>
    <w:rsid w:val="00A33F6D"/>
    <w:rsid w:val="00A3419F"/>
    <w:rsid w:val="00A354C9"/>
    <w:rsid w:val="00A37D56"/>
    <w:rsid w:val="00A410EC"/>
    <w:rsid w:val="00A41BC0"/>
    <w:rsid w:val="00A459AF"/>
    <w:rsid w:val="00A50A01"/>
    <w:rsid w:val="00A51E64"/>
    <w:rsid w:val="00A530BA"/>
    <w:rsid w:val="00A5411A"/>
    <w:rsid w:val="00A54D19"/>
    <w:rsid w:val="00A555A1"/>
    <w:rsid w:val="00A5571F"/>
    <w:rsid w:val="00A570B5"/>
    <w:rsid w:val="00A6015E"/>
    <w:rsid w:val="00A61D1A"/>
    <w:rsid w:val="00A62DDF"/>
    <w:rsid w:val="00A653D1"/>
    <w:rsid w:val="00A660D9"/>
    <w:rsid w:val="00A66A7D"/>
    <w:rsid w:val="00A670A5"/>
    <w:rsid w:val="00A706C3"/>
    <w:rsid w:val="00A720ED"/>
    <w:rsid w:val="00A75905"/>
    <w:rsid w:val="00A7796F"/>
    <w:rsid w:val="00A808A1"/>
    <w:rsid w:val="00A83EF2"/>
    <w:rsid w:val="00A844C4"/>
    <w:rsid w:val="00A84FA6"/>
    <w:rsid w:val="00A86A5A"/>
    <w:rsid w:val="00A87190"/>
    <w:rsid w:val="00A908ED"/>
    <w:rsid w:val="00A9205F"/>
    <w:rsid w:val="00A92071"/>
    <w:rsid w:val="00A920B4"/>
    <w:rsid w:val="00A922E0"/>
    <w:rsid w:val="00A93560"/>
    <w:rsid w:val="00A94DD4"/>
    <w:rsid w:val="00A94E33"/>
    <w:rsid w:val="00A966E1"/>
    <w:rsid w:val="00A96F11"/>
    <w:rsid w:val="00A97F31"/>
    <w:rsid w:val="00AA043F"/>
    <w:rsid w:val="00AA2BD3"/>
    <w:rsid w:val="00AA2DD1"/>
    <w:rsid w:val="00AA3222"/>
    <w:rsid w:val="00AA34AA"/>
    <w:rsid w:val="00AA7634"/>
    <w:rsid w:val="00AB06B5"/>
    <w:rsid w:val="00AB1120"/>
    <w:rsid w:val="00AB2843"/>
    <w:rsid w:val="00AB2BDA"/>
    <w:rsid w:val="00AB38BB"/>
    <w:rsid w:val="00AB38F6"/>
    <w:rsid w:val="00AB42C5"/>
    <w:rsid w:val="00AB7D34"/>
    <w:rsid w:val="00AC019E"/>
    <w:rsid w:val="00AC398A"/>
    <w:rsid w:val="00AC44CF"/>
    <w:rsid w:val="00AC54C2"/>
    <w:rsid w:val="00AC5C59"/>
    <w:rsid w:val="00AC6D71"/>
    <w:rsid w:val="00AD0514"/>
    <w:rsid w:val="00AD1C99"/>
    <w:rsid w:val="00AD32EE"/>
    <w:rsid w:val="00AD6033"/>
    <w:rsid w:val="00AD62A9"/>
    <w:rsid w:val="00AD6CFA"/>
    <w:rsid w:val="00AE019E"/>
    <w:rsid w:val="00AE06E1"/>
    <w:rsid w:val="00AE0935"/>
    <w:rsid w:val="00AE0AB3"/>
    <w:rsid w:val="00AE233F"/>
    <w:rsid w:val="00AE3612"/>
    <w:rsid w:val="00AE3DFD"/>
    <w:rsid w:val="00AE40BC"/>
    <w:rsid w:val="00AE4C3D"/>
    <w:rsid w:val="00AE50B9"/>
    <w:rsid w:val="00AE594E"/>
    <w:rsid w:val="00AE61AD"/>
    <w:rsid w:val="00AE7DD7"/>
    <w:rsid w:val="00AE7EA3"/>
    <w:rsid w:val="00AF09F5"/>
    <w:rsid w:val="00AF33ED"/>
    <w:rsid w:val="00AF52FB"/>
    <w:rsid w:val="00AF628F"/>
    <w:rsid w:val="00AF7956"/>
    <w:rsid w:val="00AF7A79"/>
    <w:rsid w:val="00AF7B94"/>
    <w:rsid w:val="00B015A3"/>
    <w:rsid w:val="00B03EAC"/>
    <w:rsid w:val="00B0462B"/>
    <w:rsid w:val="00B047DF"/>
    <w:rsid w:val="00B05F4F"/>
    <w:rsid w:val="00B06322"/>
    <w:rsid w:val="00B067EB"/>
    <w:rsid w:val="00B1021B"/>
    <w:rsid w:val="00B109DC"/>
    <w:rsid w:val="00B12561"/>
    <w:rsid w:val="00B15664"/>
    <w:rsid w:val="00B15AC1"/>
    <w:rsid w:val="00B165B4"/>
    <w:rsid w:val="00B16CB3"/>
    <w:rsid w:val="00B20826"/>
    <w:rsid w:val="00B22309"/>
    <w:rsid w:val="00B224C6"/>
    <w:rsid w:val="00B23516"/>
    <w:rsid w:val="00B25B43"/>
    <w:rsid w:val="00B25DF6"/>
    <w:rsid w:val="00B25FCC"/>
    <w:rsid w:val="00B260B2"/>
    <w:rsid w:val="00B26B8D"/>
    <w:rsid w:val="00B26E2F"/>
    <w:rsid w:val="00B278ED"/>
    <w:rsid w:val="00B30FAB"/>
    <w:rsid w:val="00B3382F"/>
    <w:rsid w:val="00B350D2"/>
    <w:rsid w:val="00B35A67"/>
    <w:rsid w:val="00B41163"/>
    <w:rsid w:val="00B41863"/>
    <w:rsid w:val="00B42C8F"/>
    <w:rsid w:val="00B42FA5"/>
    <w:rsid w:val="00B443C9"/>
    <w:rsid w:val="00B448B9"/>
    <w:rsid w:val="00B44F00"/>
    <w:rsid w:val="00B45149"/>
    <w:rsid w:val="00B45B3B"/>
    <w:rsid w:val="00B46694"/>
    <w:rsid w:val="00B47BB7"/>
    <w:rsid w:val="00B50E4F"/>
    <w:rsid w:val="00B510E3"/>
    <w:rsid w:val="00B51A8D"/>
    <w:rsid w:val="00B524A5"/>
    <w:rsid w:val="00B52628"/>
    <w:rsid w:val="00B53965"/>
    <w:rsid w:val="00B53FA5"/>
    <w:rsid w:val="00B549B6"/>
    <w:rsid w:val="00B55BC0"/>
    <w:rsid w:val="00B55DEC"/>
    <w:rsid w:val="00B563A0"/>
    <w:rsid w:val="00B5647B"/>
    <w:rsid w:val="00B56A6C"/>
    <w:rsid w:val="00B571BE"/>
    <w:rsid w:val="00B57D07"/>
    <w:rsid w:val="00B57E11"/>
    <w:rsid w:val="00B60720"/>
    <w:rsid w:val="00B61310"/>
    <w:rsid w:val="00B61694"/>
    <w:rsid w:val="00B64907"/>
    <w:rsid w:val="00B650A2"/>
    <w:rsid w:val="00B653CD"/>
    <w:rsid w:val="00B65850"/>
    <w:rsid w:val="00B6613F"/>
    <w:rsid w:val="00B6709E"/>
    <w:rsid w:val="00B70CFE"/>
    <w:rsid w:val="00B7199C"/>
    <w:rsid w:val="00B72581"/>
    <w:rsid w:val="00B743B3"/>
    <w:rsid w:val="00B749F8"/>
    <w:rsid w:val="00B756D6"/>
    <w:rsid w:val="00B75B29"/>
    <w:rsid w:val="00B75B76"/>
    <w:rsid w:val="00B75BE7"/>
    <w:rsid w:val="00B80715"/>
    <w:rsid w:val="00B81517"/>
    <w:rsid w:val="00B816FC"/>
    <w:rsid w:val="00B82652"/>
    <w:rsid w:val="00B82D7E"/>
    <w:rsid w:val="00B85A70"/>
    <w:rsid w:val="00B86FC3"/>
    <w:rsid w:val="00B87592"/>
    <w:rsid w:val="00B87FAE"/>
    <w:rsid w:val="00B9066F"/>
    <w:rsid w:val="00B90B55"/>
    <w:rsid w:val="00B9140D"/>
    <w:rsid w:val="00B91909"/>
    <w:rsid w:val="00B92B8D"/>
    <w:rsid w:val="00B92D56"/>
    <w:rsid w:val="00B932A9"/>
    <w:rsid w:val="00B9355C"/>
    <w:rsid w:val="00B96647"/>
    <w:rsid w:val="00B96875"/>
    <w:rsid w:val="00B972EC"/>
    <w:rsid w:val="00BA09A0"/>
    <w:rsid w:val="00BA11BA"/>
    <w:rsid w:val="00BA17E1"/>
    <w:rsid w:val="00BA2055"/>
    <w:rsid w:val="00BA2BFF"/>
    <w:rsid w:val="00BA4BD0"/>
    <w:rsid w:val="00BA61A2"/>
    <w:rsid w:val="00BA6E73"/>
    <w:rsid w:val="00BA74F7"/>
    <w:rsid w:val="00BB0C37"/>
    <w:rsid w:val="00BB1C95"/>
    <w:rsid w:val="00BB20E6"/>
    <w:rsid w:val="00BB39F1"/>
    <w:rsid w:val="00BB3DAA"/>
    <w:rsid w:val="00BB596B"/>
    <w:rsid w:val="00BB68DE"/>
    <w:rsid w:val="00BB6F47"/>
    <w:rsid w:val="00BB6F9E"/>
    <w:rsid w:val="00BB7101"/>
    <w:rsid w:val="00BB77B6"/>
    <w:rsid w:val="00BC10E3"/>
    <w:rsid w:val="00BC1660"/>
    <w:rsid w:val="00BC181D"/>
    <w:rsid w:val="00BC288E"/>
    <w:rsid w:val="00BC3640"/>
    <w:rsid w:val="00BC37AB"/>
    <w:rsid w:val="00BC42CB"/>
    <w:rsid w:val="00BC43D8"/>
    <w:rsid w:val="00BC468A"/>
    <w:rsid w:val="00BC4E31"/>
    <w:rsid w:val="00BC5F55"/>
    <w:rsid w:val="00BC5FFF"/>
    <w:rsid w:val="00BC7625"/>
    <w:rsid w:val="00BD14F0"/>
    <w:rsid w:val="00BD39A7"/>
    <w:rsid w:val="00BD3E68"/>
    <w:rsid w:val="00BD4039"/>
    <w:rsid w:val="00BD41A2"/>
    <w:rsid w:val="00BD4B9A"/>
    <w:rsid w:val="00BD5E4F"/>
    <w:rsid w:val="00BD7672"/>
    <w:rsid w:val="00BE00F5"/>
    <w:rsid w:val="00BE25FA"/>
    <w:rsid w:val="00BE3DB4"/>
    <w:rsid w:val="00BE5013"/>
    <w:rsid w:val="00BE529D"/>
    <w:rsid w:val="00BE6598"/>
    <w:rsid w:val="00BE782C"/>
    <w:rsid w:val="00BF2348"/>
    <w:rsid w:val="00BF23DE"/>
    <w:rsid w:val="00BF2C53"/>
    <w:rsid w:val="00BF38FD"/>
    <w:rsid w:val="00BF3D99"/>
    <w:rsid w:val="00BF4F86"/>
    <w:rsid w:val="00BF5864"/>
    <w:rsid w:val="00BF7905"/>
    <w:rsid w:val="00C003A9"/>
    <w:rsid w:val="00C0047D"/>
    <w:rsid w:val="00C009E8"/>
    <w:rsid w:val="00C01B59"/>
    <w:rsid w:val="00C01C24"/>
    <w:rsid w:val="00C0235C"/>
    <w:rsid w:val="00C024BA"/>
    <w:rsid w:val="00C02DA0"/>
    <w:rsid w:val="00C02FD1"/>
    <w:rsid w:val="00C045DA"/>
    <w:rsid w:val="00C05E7D"/>
    <w:rsid w:val="00C07767"/>
    <w:rsid w:val="00C12883"/>
    <w:rsid w:val="00C130F4"/>
    <w:rsid w:val="00C14DF2"/>
    <w:rsid w:val="00C15275"/>
    <w:rsid w:val="00C156C1"/>
    <w:rsid w:val="00C17322"/>
    <w:rsid w:val="00C17785"/>
    <w:rsid w:val="00C2212D"/>
    <w:rsid w:val="00C23349"/>
    <w:rsid w:val="00C23920"/>
    <w:rsid w:val="00C25974"/>
    <w:rsid w:val="00C2636F"/>
    <w:rsid w:val="00C263FF"/>
    <w:rsid w:val="00C26EC6"/>
    <w:rsid w:val="00C2735E"/>
    <w:rsid w:val="00C30E4D"/>
    <w:rsid w:val="00C34107"/>
    <w:rsid w:val="00C3459C"/>
    <w:rsid w:val="00C34746"/>
    <w:rsid w:val="00C35ABA"/>
    <w:rsid w:val="00C373F7"/>
    <w:rsid w:val="00C37AD2"/>
    <w:rsid w:val="00C41400"/>
    <w:rsid w:val="00C4190E"/>
    <w:rsid w:val="00C42200"/>
    <w:rsid w:val="00C427F6"/>
    <w:rsid w:val="00C42BD0"/>
    <w:rsid w:val="00C42F2E"/>
    <w:rsid w:val="00C46439"/>
    <w:rsid w:val="00C52540"/>
    <w:rsid w:val="00C5425E"/>
    <w:rsid w:val="00C55406"/>
    <w:rsid w:val="00C55E75"/>
    <w:rsid w:val="00C60754"/>
    <w:rsid w:val="00C64B70"/>
    <w:rsid w:val="00C64CDB"/>
    <w:rsid w:val="00C64E8C"/>
    <w:rsid w:val="00C6560C"/>
    <w:rsid w:val="00C657B5"/>
    <w:rsid w:val="00C6582B"/>
    <w:rsid w:val="00C670EA"/>
    <w:rsid w:val="00C70096"/>
    <w:rsid w:val="00C709D3"/>
    <w:rsid w:val="00C70D01"/>
    <w:rsid w:val="00C72EDD"/>
    <w:rsid w:val="00C73DC2"/>
    <w:rsid w:val="00C748F5"/>
    <w:rsid w:val="00C77D12"/>
    <w:rsid w:val="00C81477"/>
    <w:rsid w:val="00C82022"/>
    <w:rsid w:val="00C844EB"/>
    <w:rsid w:val="00C85ECA"/>
    <w:rsid w:val="00C86808"/>
    <w:rsid w:val="00C91545"/>
    <w:rsid w:val="00C92221"/>
    <w:rsid w:val="00C92316"/>
    <w:rsid w:val="00C93AC2"/>
    <w:rsid w:val="00C93D42"/>
    <w:rsid w:val="00C93F66"/>
    <w:rsid w:val="00C947E0"/>
    <w:rsid w:val="00C94856"/>
    <w:rsid w:val="00C94882"/>
    <w:rsid w:val="00C95784"/>
    <w:rsid w:val="00C97363"/>
    <w:rsid w:val="00CA08F0"/>
    <w:rsid w:val="00CA0CA6"/>
    <w:rsid w:val="00CA0DF8"/>
    <w:rsid w:val="00CA0E81"/>
    <w:rsid w:val="00CA0ED0"/>
    <w:rsid w:val="00CA0FA4"/>
    <w:rsid w:val="00CA19CB"/>
    <w:rsid w:val="00CA1E30"/>
    <w:rsid w:val="00CA2F03"/>
    <w:rsid w:val="00CA3EEF"/>
    <w:rsid w:val="00CA7A72"/>
    <w:rsid w:val="00CB0C68"/>
    <w:rsid w:val="00CB19A3"/>
    <w:rsid w:val="00CB3565"/>
    <w:rsid w:val="00CB6CD5"/>
    <w:rsid w:val="00CB705C"/>
    <w:rsid w:val="00CB7A7F"/>
    <w:rsid w:val="00CC0032"/>
    <w:rsid w:val="00CC0EDC"/>
    <w:rsid w:val="00CC187B"/>
    <w:rsid w:val="00CC1DBB"/>
    <w:rsid w:val="00CC2A48"/>
    <w:rsid w:val="00CC2EFE"/>
    <w:rsid w:val="00CC4DA6"/>
    <w:rsid w:val="00CC68C8"/>
    <w:rsid w:val="00CD0A2F"/>
    <w:rsid w:val="00CD2778"/>
    <w:rsid w:val="00CD2C70"/>
    <w:rsid w:val="00CD4ADD"/>
    <w:rsid w:val="00CD4ED8"/>
    <w:rsid w:val="00CD57B2"/>
    <w:rsid w:val="00CD6EF1"/>
    <w:rsid w:val="00CD7368"/>
    <w:rsid w:val="00CE1739"/>
    <w:rsid w:val="00CE228C"/>
    <w:rsid w:val="00CE67A7"/>
    <w:rsid w:val="00CE7BF1"/>
    <w:rsid w:val="00CE7D9C"/>
    <w:rsid w:val="00CF36FE"/>
    <w:rsid w:val="00CF3F79"/>
    <w:rsid w:val="00CF48F2"/>
    <w:rsid w:val="00CF5EAA"/>
    <w:rsid w:val="00CF7769"/>
    <w:rsid w:val="00CF7BE3"/>
    <w:rsid w:val="00D013FB"/>
    <w:rsid w:val="00D01CB6"/>
    <w:rsid w:val="00D02199"/>
    <w:rsid w:val="00D02466"/>
    <w:rsid w:val="00D02579"/>
    <w:rsid w:val="00D02B74"/>
    <w:rsid w:val="00D02DC5"/>
    <w:rsid w:val="00D0306E"/>
    <w:rsid w:val="00D03CE4"/>
    <w:rsid w:val="00D05EB8"/>
    <w:rsid w:val="00D05FA1"/>
    <w:rsid w:val="00D07A15"/>
    <w:rsid w:val="00D07FA0"/>
    <w:rsid w:val="00D10473"/>
    <w:rsid w:val="00D105F8"/>
    <w:rsid w:val="00D10893"/>
    <w:rsid w:val="00D10AE0"/>
    <w:rsid w:val="00D13A01"/>
    <w:rsid w:val="00D14384"/>
    <w:rsid w:val="00D15D2F"/>
    <w:rsid w:val="00D171F5"/>
    <w:rsid w:val="00D17320"/>
    <w:rsid w:val="00D2174A"/>
    <w:rsid w:val="00D22486"/>
    <w:rsid w:val="00D243A6"/>
    <w:rsid w:val="00D261E7"/>
    <w:rsid w:val="00D26369"/>
    <w:rsid w:val="00D279A1"/>
    <w:rsid w:val="00D31102"/>
    <w:rsid w:val="00D31251"/>
    <w:rsid w:val="00D3133B"/>
    <w:rsid w:val="00D329CF"/>
    <w:rsid w:val="00D332F7"/>
    <w:rsid w:val="00D34AE0"/>
    <w:rsid w:val="00D361DA"/>
    <w:rsid w:val="00D36862"/>
    <w:rsid w:val="00D37785"/>
    <w:rsid w:val="00D400C0"/>
    <w:rsid w:val="00D40215"/>
    <w:rsid w:val="00D4149F"/>
    <w:rsid w:val="00D41CF9"/>
    <w:rsid w:val="00D439F8"/>
    <w:rsid w:val="00D45F47"/>
    <w:rsid w:val="00D464BD"/>
    <w:rsid w:val="00D47F53"/>
    <w:rsid w:val="00D50ADD"/>
    <w:rsid w:val="00D53935"/>
    <w:rsid w:val="00D56429"/>
    <w:rsid w:val="00D57ABD"/>
    <w:rsid w:val="00D57CD5"/>
    <w:rsid w:val="00D60072"/>
    <w:rsid w:val="00D60664"/>
    <w:rsid w:val="00D631F3"/>
    <w:rsid w:val="00D636A8"/>
    <w:rsid w:val="00D641D5"/>
    <w:rsid w:val="00D64EAE"/>
    <w:rsid w:val="00D70390"/>
    <w:rsid w:val="00D71747"/>
    <w:rsid w:val="00D742FA"/>
    <w:rsid w:val="00D752DB"/>
    <w:rsid w:val="00D75C90"/>
    <w:rsid w:val="00D75E2C"/>
    <w:rsid w:val="00D75E5C"/>
    <w:rsid w:val="00D761BC"/>
    <w:rsid w:val="00D766B4"/>
    <w:rsid w:val="00D76765"/>
    <w:rsid w:val="00D80C75"/>
    <w:rsid w:val="00D80ED6"/>
    <w:rsid w:val="00D81C4B"/>
    <w:rsid w:val="00D81CA6"/>
    <w:rsid w:val="00D823B3"/>
    <w:rsid w:val="00D83241"/>
    <w:rsid w:val="00D8446C"/>
    <w:rsid w:val="00D844DA"/>
    <w:rsid w:val="00D84E73"/>
    <w:rsid w:val="00D84E8E"/>
    <w:rsid w:val="00D85252"/>
    <w:rsid w:val="00D85A47"/>
    <w:rsid w:val="00D92976"/>
    <w:rsid w:val="00D92E0B"/>
    <w:rsid w:val="00D93285"/>
    <w:rsid w:val="00D941EE"/>
    <w:rsid w:val="00D9466B"/>
    <w:rsid w:val="00DA1D5B"/>
    <w:rsid w:val="00DA21D3"/>
    <w:rsid w:val="00DA3B0A"/>
    <w:rsid w:val="00DA3B17"/>
    <w:rsid w:val="00DA46A7"/>
    <w:rsid w:val="00DA5887"/>
    <w:rsid w:val="00DA6414"/>
    <w:rsid w:val="00DA665E"/>
    <w:rsid w:val="00DA6BC8"/>
    <w:rsid w:val="00DA6C9C"/>
    <w:rsid w:val="00DA6D83"/>
    <w:rsid w:val="00DB1253"/>
    <w:rsid w:val="00DB327C"/>
    <w:rsid w:val="00DB3368"/>
    <w:rsid w:val="00DB3BAA"/>
    <w:rsid w:val="00DB5623"/>
    <w:rsid w:val="00DB57D5"/>
    <w:rsid w:val="00DB79F5"/>
    <w:rsid w:val="00DC094D"/>
    <w:rsid w:val="00DC1306"/>
    <w:rsid w:val="00DC226C"/>
    <w:rsid w:val="00DC275E"/>
    <w:rsid w:val="00DC2F8E"/>
    <w:rsid w:val="00DC3149"/>
    <w:rsid w:val="00DC43BA"/>
    <w:rsid w:val="00DC4786"/>
    <w:rsid w:val="00DC4B96"/>
    <w:rsid w:val="00DC4C81"/>
    <w:rsid w:val="00DC671C"/>
    <w:rsid w:val="00DD007C"/>
    <w:rsid w:val="00DD00B0"/>
    <w:rsid w:val="00DD1C2C"/>
    <w:rsid w:val="00DD28A0"/>
    <w:rsid w:val="00DD4227"/>
    <w:rsid w:val="00DD49F3"/>
    <w:rsid w:val="00DD5461"/>
    <w:rsid w:val="00DD5997"/>
    <w:rsid w:val="00DD6737"/>
    <w:rsid w:val="00DD6B91"/>
    <w:rsid w:val="00DD72D2"/>
    <w:rsid w:val="00DD7B00"/>
    <w:rsid w:val="00DE05B6"/>
    <w:rsid w:val="00DE13AC"/>
    <w:rsid w:val="00DE1543"/>
    <w:rsid w:val="00DE41CB"/>
    <w:rsid w:val="00DE48C9"/>
    <w:rsid w:val="00DE591D"/>
    <w:rsid w:val="00DE6539"/>
    <w:rsid w:val="00DE75F8"/>
    <w:rsid w:val="00DE7AA9"/>
    <w:rsid w:val="00DE7B85"/>
    <w:rsid w:val="00DE7B93"/>
    <w:rsid w:val="00DF104C"/>
    <w:rsid w:val="00DF1A4A"/>
    <w:rsid w:val="00DF315E"/>
    <w:rsid w:val="00DF414A"/>
    <w:rsid w:val="00DF4F59"/>
    <w:rsid w:val="00DF6712"/>
    <w:rsid w:val="00E005B9"/>
    <w:rsid w:val="00E009B6"/>
    <w:rsid w:val="00E01D32"/>
    <w:rsid w:val="00E02DF3"/>
    <w:rsid w:val="00E04225"/>
    <w:rsid w:val="00E06C86"/>
    <w:rsid w:val="00E075F8"/>
    <w:rsid w:val="00E07C23"/>
    <w:rsid w:val="00E07D5C"/>
    <w:rsid w:val="00E109F6"/>
    <w:rsid w:val="00E113F5"/>
    <w:rsid w:val="00E13290"/>
    <w:rsid w:val="00E145A1"/>
    <w:rsid w:val="00E16623"/>
    <w:rsid w:val="00E16D60"/>
    <w:rsid w:val="00E17681"/>
    <w:rsid w:val="00E20228"/>
    <w:rsid w:val="00E23485"/>
    <w:rsid w:val="00E277F2"/>
    <w:rsid w:val="00E27E94"/>
    <w:rsid w:val="00E3039F"/>
    <w:rsid w:val="00E303D8"/>
    <w:rsid w:val="00E308B7"/>
    <w:rsid w:val="00E3226D"/>
    <w:rsid w:val="00E3318E"/>
    <w:rsid w:val="00E3497E"/>
    <w:rsid w:val="00E34EF2"/>
    <w:rsid w:val="00E34F84"/>
    <w:rsid w:val="00E35F65"/>
    <w:rsid w:val="00E36246"/>
    <w:rsid w:val="00E37561"/>
    <w:rsid w:val="00E37857"/>
    <w:rsid w:val="00E37EE6"/>
    <w:rsid w:val="00E410B6"/>
    <w:rsid w:val="00E412BB"/>
    <w:rsid w:val="00E4378C"/>
    <w:rsid w:val="00E440DF"/>
    <w:rsid w:val="00E45BE3"/>
    <w:rsid w:val="00E47CEA"/>
    <w:rsid w:val="00E50938"/>
    <w:rsid w:val="00E51F55"/>
    <w:rsid w:val="00E52375"/>
    <w:rsid w:val="00E546D6"/>
    <w:rsid w:val="00E54CEA"/>
    <w:rsid w:val="00E56651"/>
    <w:rsid w:val="00E56A90"/>
    <w:rsid w:val="00E57FF6"/>
    <w:rsid w:val="00E60039"/>
    <w:rsid w:val="00E629E4"/>
    <w:rsid w:val="00E62AC2"/>
    <w:rsid w:val="00E633EF"/>
    <w:rsid w:val="00E646FE"/>
    <w:rsid w:val="00E652EB"/>
    <w:rsid w:val="00E655EF"/>
    <w:rsid w:val="00E6571D"/>
    <w:rsid w:val="00E66BE3"/>
    <w:rsid w:val="00E67940"/>
    <w:rsid w:val="00E71BF2"/>
    <w:rsid w:val="00E72848"/>
    <w:rsid w:val="00E72E0D"/>
    <w:rsid w:val="00E72E96"/>
    <w:rsid w:val="00E75B72"/>
    <w:rsid w:val="00E75C88"/>
    <w:rsid w:val="00E77558"/>
    <w:rsid w:val="00E80F4B"/>
    <w:rsid w:val="00E83EDD"/>
    <w:rsid w:val="00E841AE"/>
    <w:rsid w:val="00E85DDC"/>
    <w:rsid w:val="00E86F51"/>
    <w:rsid w:val="00E87695"/>
    <w:rsid w:val="00E906CD"/>
    <w:rsid w:val="00E90C46"/>
    <w:rsid w:val="00E91F34"/>
    <w:rsid w:val="00E91F9A"/>
    <w:rsid w:val="00E925B7"/>
    <w:rsid w:val="00E942D1"/>
    <w:rsid w:val="00E943DB"/>
    <w:rsid w:val="00E94DD8"/>
    <w:rsid w:val="00E953F4"/>
    <w:rsid w:val="00E95545"/>
    <w:rsid w:val="00E9578E"/>
    <w:rsid w:val="00E963CA"/>
    <w:rsid w:val="00EA0CE9"/>
    <w:rsid w:val="00EA2AAF"/>
    <w:rsid w:val="00EA2CDB"/>
    <w:rsid w:val="00EA58DB"/>
    <w:rsid w:val="00EA67F8"/>
    <w:rsid w:val="00EA75EE"/>
    <w:rsid w:val="00EA7F93"/>
    <w:rsid w:val="00EB02B4"/>
    <w:rsid w:val="00EB091A"/>
    <w:rsid w:val="00EB2260"/>
    <w:rsid w:val="00EB2C50"/>
    <w:rsid w:val="00EB3A2A"/>
    <w:rsid w:val="00EB3E9D"/>
    <w:rsid w:val="00EB5489"/>
    <w:rsid w:val="00EB5D44"/>
    <w:rsid w:val="00EC0055"/>
    <w:rsid w:val="00EC16B5"/>
    <w:rsid w:val="00EC454B"/>
    <w:rsid w:val="00EC530C"/>
    <w:rsid w:val="00EC6682"/>
    <w:rsid w:val="00ED0314"/>
    <w:rsid w:val="00ED1204"/>
    <w:rsid w:val="00ED2FFA"/>
    <w:rsid w:val="00ED501C"/>
    <w:rsid w:val="00EE32B5"/>
    <w:rsid w:val="00EE345D"/>
    <w:rsid w:val="00EE5EFD"/>
    <w:rsid w:val="00EE687C"/>
    <w:rsid w:val="00EE70ED"/>
    <w:rsid w:val="00EF1FEC"/>
    <w:rsid w:val="00EF2159"/>
    <w:rsid w:val="00EF257A"/>
    <w:rsid w:val="00EF29D6"/>
    <w:rsid w:val="00EF4473"/>
    <w:rsid w:val="00EF4F25"/>
    <w:rsid w:val="00EF5292"/>
    <w:rsid w:val="00EF5A12"/>
    <w:rsid w:val="00EF5A2B"/>
    <w:rsid w:val="00EF6733"/>
    <w:rsid w:val="00F00116"/>
    <w:rsid w:val="00F019A1"/>
    <w:rsid w:val="00F02DE1"/>
    <w:rsid w:val="00F05354"/>
    <w:rsid w:val="00F06A9A"/>
    <w:rsid w:val="00F10978"/>
    <w:rsid w:val="00F10B51"/>
    <w:rsid w:val="00F11811"/>
    <w:rsid w:val="00F126EB"/>
    <w:rsid w:val="00F13A74"/>
    <w:rsid w:val="00F14273"/>
    <w:rsid w:val="00F14323"/>
    <w:rsid w:val="00F16346"/>
    <w:rsid w:val="00F208F7"/>
    <w:rsid w:val="00F20969"/>
    <w:rsid w:val="00F21D62"/>
    <w:rsid w:val="00F22B04"/>
    <w:rsid w:val="00F2309D"/>
    <w:rsid w:val="00F25E8A"/>
    <w:rsid w:val="00F26C5D"/>
    <w:rsid w:val="00F30517"/>
    <w:rsid w:val="00F306AB"/>
    <w:rsid w:val="00F32DCD"/>
    <w:rsid w:val="00F33CBA"/>
    <w:rsid w:val="00F35707"/>
    <w:rsid w:val="00F359BC"/>
    <w:rsid w:val="00F36545"/>
    <w:rsid w:val="00F36F70"/>
    <w:rsid w:val="00F40A33"/>
    <w:rsid w:val="00F429D9"/>
    <w:rsid w:val="00F4323A"/>
    <w:rsid w:val="00F46379"/>
    <w:rsid w:val="00F4694D"/>
    <w:rsid w:val="00F46C90"/>
    <w:rsid w:val="00F4720D"/>
    <w:rsid w:val="00F4727A"/>
    <w:rsid w:val="00F47383"/>
    <w:rsid w:val="00F504CB"/>
    <w:rsid w:val="00F528EE"/>
    <w:rsid w:val="00F52C00"/>
    <w:rsid w:val="00F549D6"/>
    <w:rsid w:val="00F55A23"/>
    <w:rsid w:val="00F60694"/>
    <w:rsid w:val="00F6347C"/>
    <w:rsid w:val="00F63A01"/>
    <w:rsid w:val="00F64A2B"/>
    <w:rsid w:val="00F66E2C"/>
    <w:rsid w:val="00F6717D"/>
    <w:rsid w:val="00F67987"/>
    <w:rsid w:val="00F70360"/>
    <w:rsid w:val="00F72A43"/>
    <w:rsid w:val="00F73996"/>
    <w:rsid w:val="00F7488F"/>
    <w:rsid w:val="00F748EA"/>
    <w:rsid w:val="00F74D44"/>
    <w:rsid w:val="00F750E0"/>
    <w:rsid w:val="00F76CD9"/>
    <w:rsid w:val="00F80DC4"/>
    <w:rsid w:val="00F82837"/>
    <w:rsid w:val="00F82D5C"/>
    <w:rsid w:val="00F83978"/>
    <w:rsid w:val="00F84D4B"/>
    <w:rsid w:val="00F86DA2"/>
    <w:rsid w:val="00F90EDE"/>
    <w:rsid w:val="00F911F9"/>
    <w:rsid w:val="00F92889"/>
    <w:rsid w:val="00F939C6"/>
    <w:rsid w:val="00F93D24"/>
    <w:rsid w:val="00F959D4"/>
    <w:rsid w:val="00F95FB0"/>
    <w:rsid w:val="00F97D2A"/>
    <w:rsid w:val="00FA0DE3"/>
    <w:rsid w:val="00FA35E4"/>
    <w:rsid w:val="00FA3EDF"/>
    <w:rsid w:val="00FA465A"/>
    <w:rsid w:val="00FA575A"/>
    <w:rsid w:val="00FA60F9"/>
    <w:rsid w:val="00FA6BA0"/>
    <w:rsid w:val="00FA77C9"/>
    <w:rsid w:val="00FB1605"/>
    <w:rsid w:val="00FB25E2"/>
    <w:rsid w:val="00FB32A8"/>
    <w:rsid w:val="00FB3C58"/>
    <w:rsid w:val="00FB4159"/>
    <w:rsid w:val="00FB4187"/>
    <w:rsid w:val="00FB4CC0"/>
    <w:rsid w:val="00FB5600"/>
    <w:rsid w:val="00FB6581"/>
    <w:rsid w:val="00FB7CD3"/>
    <w:rsid w:val="00FC1A61"/>
    <w:rsid w:val="00FC4C02"/>
    <w:rsid w:val="00FC6889"/>
    <w:rsid w:val="00FC775D"/>
    <w:rsid w:val="00FD01C8"/>
    <w:rsid w:val="00FD063D"/>
    <w:rsid w:val="00FD0918"/>
    <w:rsid w:val="00FD1EA4"/>
    <w:rsid w:val="00FD1F0D"/>
    <w:rsid w:val="00FD21BF"/>
    <w:rsid w:val="00FD30D5"/>
    <w:rsid w:val="00FD30FE"/>
    <w:rsid w:val="00FD34F1"/>
    <w:rsid w:val="00FD44A7"/>
    <w:rsid w:val="00FD5AAC"/>
    <w:rsid w:val="00FD6C19"/>
    <w:rsid w:val="00FD7C1E"/>
    <w:rsid w:val="00FE0D51"/>
    <w:rsid w:val="00FE0EC9"/>
    <w:rsid w:val="00FE185E"/>
    <w:rsid w:val="00FE20A3"/>
    <w:rsid w:val="00FE2A96"/>
    <w:rsid w:val="00FE2D21"/>
    <w:rsid w:val="00FE2E7C"/>
    <w:rsid w:val="00FE4433"/>
    <w:rsid w:val="00FE4A5B"/>
    <w:rsid w:val="00FE54EC"/>
    <w:rsid w:val="00FE558B"/>
    <w:rsid w:val="00FE778D"/>
    <w:rsid w:val="00FF03C1"/>
    <w:rsid w:val="00FF0998"/>
    <w:rsid w:val="00FF14B7"/>
    <w:rsid w:val="00FF3F9F"/>
    <w:rsid w:val="00FF4530"/>
    <w:rsid w:val="00FF4689"/>
    <w:rsid w:val="00FF4FB1"/>
    <w:rsid w:val="00FF5DAE"/>
    <w:rsid w:val="00FF6724"/>
    <w:rsid w:val="00FF7273"/>
    <w:rsid w:val="00FF7D87"/>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BF8CC"/>
  <w15:docId w15:val="{943EF0FC-0E3E-4BF1-9920-CA23906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F5"/>
    <w:pPr>
      <w:spacing w:after="200" w:line="276" w:lineRule="auto"/>
    </w:pPr>
    <w:rPr>
      <w:sz w:val="22"/>
      <w:szCs w:val="22"/>
      <w:lang w:eastAsia="zh-CN"/>
    </w:rPr>
  </w:style>
  <w:style w:type="paragraph" w:styleId="Heading1">
    <w:name w:val="heading 1"/>
    <w:basedOn w:val="Normal"/>
    <w:qFormat/>
    <w:rsid w:val="00FE2E7C"/>
    <w:pPr>
      <w:keepNext/>
      <w:spacing w:before="240" w:after="60"/>
      <w:outlineLvl w:val="0"/>
    </w:pPr>
    <w:rPr>
      <w:rFonts w:ascii="Cambria" w:hAnsi="Cambria"/>
      <w:b/>
      <w:kern w:val="32"/>
      <w:sz w:val="32"/>
      <w:szCs w:val="32"/>
      <w:lang w:eastAsia="en-GB"/>
    </w:rPr>
  </w:style>
  <w:style w:type="paragraph" w:styleId="Heading2">
    <w:name w:val="heading 2"/>
    <w:basedOn w:val="Normal"/>
    <w:qFormat/>
    <w:rsid w:val="00FE2E7C"/>
    <w:pPr>
      <w:keepNext/>
      <w:spacing w:after="0"/>
      <w:ind w:firstLine="720"/>
      <w:jc w:val="center"/>
      <w:outlineLvl w:val="1"/>
    </w:pPr>
    <w:rPr>
      <w:b/>
      <w:sz w:val="32"/>
      <w:lang w:eastAsia="en-US"/>
    </w:rPr>
  </w:style>
  <w:style w:type="paragraph" w:styleId="Heading3">
    <w:name w:val="heading 3"/>
    <w:basedOn w:val="Normal"/>
    <w:qFormat/>
    <w:rsid w:val="00FE2E7C"/>
    <w:pPr>
      <w:keepNext/>
      <w:spacing w:after="0"/>
      <w:ind w:firstLine="900"/>
      <w:jc w:val="center"/>
      <w:outlineLvl w:val="2"/>
    </w:pPr>
    <w:rPr>
      <w:b/>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E7C"/>
    <w:pPr>
      <w:tabs>
        <w:tab w:val="center" w:pos="4320"/>
        <w:tab w:val="right" w:pos="8640"/>
      </w:tabs>
      <w:spacing w:after="0" w:line="240" w:lineRule="auto"/>
    </w:pPr>
  </w:style>
  <w:style w:type="character" w:customStyle="1" w:styleId="HeaderChar">
    <w:name w:val="Header Char"/>
    <w:basedOn w:val="DefaultParagraphFont"/>
    <w:link w:val="Header"/>
    <w:rsid w:val="00FE2E7C"/>
    <w:rPr>
      <w:rFonts w:ascii="Calibri" w:eastAsia="SimSun" w:hAnsi="Calibri" w:cs="Times New Roman"/>
    </w:rPr>
  </w:style>
  <w:style w:type="paragraph" w:customStyle="1" w:styleId="Body1">
    <w:name w:val="Body 1"/>
    <w:rsid w:val="00FE2E7C"/>
    <w:pPr>
      <w:outlineLvl w:val="0"/>
    </w:pPr>
    <w:rPr>
      <w:rFonts w:eastAsia="Arial Unicode MS"/>
      <w:color w:val="000000"/>
      <w:sz w:val="21"/>
      <w:lang w:eastAsia="en-GB"/>
    </w:rPr>
  </w:style>
  <w:style w:type="character" w:customStyle="1" w:styleId="spellingerrorscx15291288">
    <w:name w:val="spellingerror scx15291288"/>
    <w:basedOn w:val="DefaultParagraphFont"/>
    <w:rsid w:val="00FE2E7C"/>
    <w:rPr>
      <w:rFonts w:ascii="Calibri" w:eastAsia="SimSun" w:hAnsi="Calibri" w:cs="Times New Roman"/>
    </w:rPr>
  </w:style>
  <w:style w:type="paragraph" w:customStyle="1" w:styleId="LightGrid-Accent31">
    <w:name w:val="Light Grid - Accent 31"/>
    <w:basedOn w:val="Normal"/>
    <w:rsid w:val="00FE2E7C"/>
    <w:rPr>
      <w:rFonts w:eastAsia="Calibri"/>
      <w:lang w:eastAsia="en-US"/>
    </w:rPr>
  </w:style>
  <w:style w:type="character" w:customStyle="1" w:styleId="FootnoteTextChar">
    <w:name w:val="Footnote Text Char"/>
    <w:basedOn w:val="DefaultParagraphFont"/>
    <w:rsid w:val="00FE2E7C"/>
    <w:rPr>
      <w:rFonts w:ascii="Calibri" w:eastAsia="SimSun" w:hAnsi="Calibri" w:cs="Times New Roman"/>
    </w:rPr>
  </w:style>
  <w:style w:type="character" w:styleId="Strong">
    <w:name w:val="Strong"/>
    <w:qFormat/>
    <w:rsid w:val="00FE2E7C"/>
    <w:rPr>
      <w:rFonts w:ascii="Calibri" w:eastAsia="SimSun" w:hAnsi="Calibri"/>
      <w:b/>
    </w:rPr>
  </w:style>
  <w:style w:type="character" w:customStyle="1" w:styleId="FooterChar">
    <w:name w:val="Footer Char"/>
    <w:rsid w:val="00FE2E7C"/>
    <w:rPr>
      <w:rFonts w:ascii="Calibri" w:eastAsia="SimSun" w:hAnsi="Calibri"/>
      <w:sz w:val="24"/>
      <w:szCs w:val="24"/>
      <w:lang w:val="en-GB" w:eastAsia="en-GB" w:bidi="ar-SA"/>
    </w:rPr>
  </w:style>
  <w:style w:type="paragraph" w:customStyle="1" w:styleId="ColorfulList-Accent11">
    <w:name w:val="Colorful List - Accent 11"/>
    <w:basedOn w:val="Normal"/>
    <w:rsid w:val="00FE2E7C"/>
    <w:pPr>
      <w:spacing w:after="0"/>
    </w:pPr>
    <w:rPr>
      <w:sz w:val="21"/>
      <w:lang w:eastAsia="en-US"/>
    </w:rPr>
  </w:style>
  <w:style w:type="paragraph" w:styleId="CommentText">
    <w:name w:val="annotation text"/>
    <w:basedOn w:val="Normal"/>
    <w:link w:val="CommentTextChar1"/>
    <w:rsid w:val="00FE2E7C"/>
    <w:pPr>
      <w:spacing w:after="0"/>
    </w:pPr>
    <w:rPr>
      <w:sz w:val="20"/>
      <w:szCs w:val="20"/>
      <w:lang w:eastAsia="en-GB"/>
    </w:rPr>
  </w:style>
  <w:style w:type="character" w:customStyle="1" w:styleId="eopscx15291288">
    <w:name w:val="eop scx15291288"/>
    <w:basedOn w:val="DefaultParagraphFont"/>
    <w:rsid w:val="00FE2E7C"/>
    <w:rPr>
      <w:rFonts w:ascii="Calibri" w:eastAsia="SimSun" w:hAnsi="Calibri" w:cs="Times New Roman"/>
    </w:rPr>
  </w:style>
  <w:style w:type="character" w:customStyle="1" w:styleId="eopscx260806730">
    <w:name w:val="eop scx260806730"/>
    <w:basedOn w:val="DefaultParagraphFont"/>
    <w:rsid w:val="00FE2E7C"/>
    <w:rPr>
      <w:rFonts w:ascii="Calibri" w:eastAsia="SimSun" w:hAnsi="Calibri" w:cs="Times New Roman"/>
    </w:rPr>
  </w:style>
  <w:style w:type="character" w:customStyle="1" w:styleId="street-address">
    <w:name w:val="street-address"/>
    <w:basedOn w:val="DefaultParagraphFont"/>
    <w:rsid w:val="00FE2E7C"/>
    <w:rPr>
      <w:rFonts w:ascii="Calibri" w:eastAsia="SimSun" w:hAnsi="Calibri" w:cs="Times New Roman"/>
    </w:rPr>
  </w:style>
  <w:style w:type="character" w:customStyle="1" w:styleId="normaltextrunscx52093993">
    <w:name w:val="normaltextrun scx52093993"/>
    <w:basedOn w:val="DefaultParagraphFont"/>
    <w:rsid w:val="00FE2E7C"/>
    <w:rPr>
      <w:rFonts w:ascii="Calibri" w:eastAsia="SimSun" w:hAnsi="Calibri" w:cs="Times New Roman"/>
    </w:rPr>
  </w:style>
  <w:style w:type="character" w:styleId="Emphasis">
    <w:name w:val="Emphasis"/>
    <w:basedOn w:val="DefaultParagraphFont"/>
    <w:qFormat/>
    <w:rsid w:val="00FE2E7C"/>
    <w:rPr>
      <w:rFonts w:ascii="Calibri" w:eastAsia="SimSun" w:hAnsi="Calibri" w:cs="Times New Roman"/>
      <w:i/>
    </w:rPr>
  </w:style>
  <w:style w:type="character" w:styleId="FootnoteReference">
    <w:name w:val="footnote reference"/>
    <w:rsid w:val="00FE2E7C"/>
    <w:rPr>
      <w:rFonts w:ascii="Calibri" w:eastAsia="SimSun" w:hAnsi="Calibri"/>
      <w:vertAlign w:val="superscript"/>
    </w:rPr>
  </w:style>
  <w:style w:type="character" w:customStyle="1" w:styleId="textrununderlinedscx15291288">
    <w:name w:val="textrun underlined scx15291288"/>
    <w:basedOn w:val="DefaultParagraphFont"/>
    <w:rsid w:val="00FE2E7C"/>
    <w:rPr>
      <w:rFonts w:ascii="Calibri" w:eastAsia="SimSun" w:hAnsi="Calibri" w:cs="Times New Roman"/>
    </w:rPr>
  </w:style>
  <w:style w:type="character" w:customStyle="1" w:styleId="eopscx161380188">
    <w:name w:val="eop scx161380188"/>
    <w:basedOn w:val="DefaultParagraphFont"/>
    <w:rsid w:val="00FE2E7C"/>
    <w:rPr>
      <w:rFonts w:ascii="Calibri" w:eastAsia="SimSun" w:hAnsi="Calibri" w:cs="Times New Roman"/>
    </w:rPr>
  </w:style>
  <w:style w:type="character" w:styleId="CommentReference">
    <w:name w:val="annotation reference"/>
    <w:rsid w:val="00FE2E7C"/>
    <w:rPr>
      <w:rFonts w:ascii="Calibri" w:eastAsia="SimSun" w:hAnsi="Calibri" w:cs="Times New Roman"/>
      <w:sz w:val="16"/>
      <w:szCs w:val="16"/>
    </w:rPr>
  </w:style>
  <w:style w:type="character" w:customStyle="1" w:styleId="Heading11">
    <w:name w:val="Heading 11"/>
    <w:rsid w:val="00FE2E7C"/>
    <w:rPr>
      <w:rFonts w:ascii="Cambria" w:eastAsia="Times New Roman" w:hAnsi="Cambria" w:cs="Times New Roman"/>
      <w:b/>
      <w:kern w:val="32"/>
      <w:sz w:val="32"/>
      <w:szCs w:val="32"/>
    </w:rPr>
  </w:style>
  <w:style w:type="character" w:customStyle="1" w:styleId="CommentTextChar">
    <w:name w:val="Comment Text Char"/>
    <w:basedOn w:val="DefaultParagraphFont"/>
    <w:rsid w:val="00FE2E7C"/>
    <w:rPr>
      <w:rFonts w:ascii="Calibri" w:eastAsia="SimSun" w:hAnsi="Calibri" w:cs="Times New Roman"/>
    </w:rPr>
  </w:style>
  <w:style w:type="paragraph" w:customStyle="1" w:styleId="paragraphscx52093993">
    <w:name w:val="paragraph scx52093993"/>
    <w:basedOn w:val="Normal"/>
    <w:rsid w:val="00FE2E7C"/>
    <w:pPr>
      <w:spacing w:beforeLines="1" w:afterLines="1"/>
    </w:pPr>
    <w:rPr>
      <w:rFonts w:ascii="Times" w:hAnsi="Times"/>
      <w:sz w:val="20"/>
      <w:szCs w:val="20"/>
      <w:lang w:eastAsia="en-US"/>
    </w:rPr>
  </w:style>
  <w:style w:type="character" w:customStyle="1" w:styleId="normaltextrunscx260806730">
    <w:name w:val="normaltextrun scx260806730"/>
    <w:basedOn w:val="DefaultParagraphFont"/>
    <w:rsid w:val="00FE2E7C"/>
    <w:rPr>
      <w:rFonts w:ascii="Calibri" w:eastAsia="SimSun" w:hAnsi="Calibri" w:cs="Times New Roman"/>
    </w:rPr>
  </w:style>
  <w:style w:type="character" w:customStyle="1" w:styleId="Heading21">
    <w:name w:val="Heading 21"/>
    <w:rsid w:val="00FE2E7C"/>
    <w:rPr>
      <w:rFonts w:ascii="Calibri" w:eastAsia="SimSun" w:hAnsi="Calibri"/>
      <w:b/>
      <w:sz w:val="32"/>
      <w:szCs w:val="24"/>
      <w:lang w:val="en-GB" w:eastAsia="en-US" w:bidi="ar-SA"/>
    </w:rPr>
  </w:style>
  <w:style w:type="paragraph" w:customStyle="1" w:styleId="Default">
    <w:name w:val="Default"/>
    <w:rsid w:val="00FE2E7C"/>
    <w:pPr>
      <w:autoSpaceDE w:val="0"/>
      <w:autoSpaceDN w:val="0"/>
      <w:adjustRightInd w:val="0"/>
    </w:pPr>
    <w:rPr>
      <w:rFonts w:ascii="Arial" w:hAnsi="Arial" w:cs="Arial"/>
      <w:color w:val="000000"/>
      <w:sz w:val="21"/>
      <w:lang w:eastAsia="en-GB"/>
    </w:rPr>
  </w:style>
  <w:style w:type="character" w:styleId="Hyperlink">
    <w:name w:val="Hyperlink"/>
    <w:rsid w:val="00FE2E7C"/>
    <w:rPr>
      <w:rFonts w:ascii="Calibri" w:eastAsia="SimSun" w:hAnsi="Calibri"/>
      <w:color w:val="0000FF"/>
      <w:u w:val="single"/>
    </w:rPr>
  </w:style>
  <w:style w:type="paragraph" w:customStyle="1" w:styleId="paragraphscx161380188">
    <w:name w:val="paragraph scx161380188"/>
    <w:basedOn w:val="Normal"/>
    <w:rsid w:val="00FE2E7C"/>
    <w:pPr>
      <w:spacing w:beforeLines="1" w:afterLines="1"/>
    </w:pPr>
    <w:rPr>
      <w:rFonts w:ascii="Times" w:hAnsi="Times"/>
      <w:sz w:val="20"/>
      <w:szCs w:val="20"/>
      <w:lang w:eastAsia="en-US"/>
    </w:rPr>
  </w:style>
  <w:style w:type="paragraph" w:customStyle="1" w:styleId="paragraphscx260806730">
    <w:name w:val="paragraph scx260806730"/>
    <w:basedOn w:val="Normal"/>
    <w:rsid w:val="00FE2E7C"/>
    <w:pPr>
      <w:spacing w:beforeLines="1" w:afterLines="1"/>
    </w:pPr>
    <w:rPr>
      <w:rFonts w:ascii="Times" w:hAnsi="Times"/>
      <w:sz w:val="20"/>
      <w:szCs w:val="20"/>
      <w:lang w:eastAsia="en-US"/>
    </w:rPr>
  </w:style>
  <w:style w:type="character" w:customStyle="1" w:styleId="eopscx52093993">
    <w:name w:val="eop scx52093993"/>
    <w:basedOn w:val="DefaultParagraphFont"/>
    <w:rsid w:val="00FE2E7C"/>
    <w:rPr>
      <w:rFonts w:ascii="Calibri" w:eastAsia="SimSun" w:hAnsi="Calibri" w:cs="Times New Roman"/>
    </w:rPr>
  </w:style>
  <w:style w:type="paragraph" w:customStyle="1" w:styleId="MediumGrid1-Accent21">
    <w:name w:val="Medium Grid 1 - Accent 21"/>
    <w:basedOn w:val="Normal"/>
    <w:rsid w:val="00FE2E7C"/>
    <w:pPr>
      <w:spacing w:after="0"/>
    </w:pPr>
    <w:rPr>
      <w:sz w:val="21"/>
      <w:lang w:eastAsia="en-US"/>
    </w:rPr>
  </w:style>
  <w:style w:type="paragraph" w:styleId="BalloonText">
    <w:name w:val="Balloon Text"/>
    <w:basedOn w:val="Normal"/>
    <w:rsid w:val="00FE2E7C"/>
    <w:pPr>
      <w:spacing w:after="0"/>
    </w:pPr>
    <w:rPr>
      <w:rFonts w:ascii="Tahoma" w:hAnsi="Tahoma"/>
      <w:sz w:val="16"/>
      <w:szCs w:val="16"/>
      <w:lang w:eastAsia="en-GB"/>
    </w:rPr>
  </w:style>
  <w:style w:type="paragraph" w:styleId="NormalWeb">
    <w:name w:val="Normal (Web)"/>
    <w:basedOn w:val="Normal"/>
    <w:rsid w:val="00FE2E7C"/>
    <w:pPr>
      <w:spacing w:before="100" w:beforeAutospacing="1" w:after="100" w:afterAutospacing="1"/>
    </w:pPr>
    <w:rPr>
      <w:sz w:val="21"/>
      <w:lang w:eastAsia="en-GB"/>
    </w:rPr>
  </w:style>
  <w:style w:type="character" w:customStyle="1" w:styleId="apple-converted-space">
    <w:name w:val="apple-converted-space"/>
    <w:basedOn w:val="DefaultParagraphFont"/>
    <w:rsid w:val="00FE2E7C"/>
    <w:rPr>
      <w:rFonts w:ascii="Calibri" w:eastAsia="SimSun" w:hAnsi="Calibri" w:cs="Times New Roman"/>
    </w:rPr>
  </w:style>
  <w:style w:type="character" w:customStyle="1" w:styleId="normaltextrunscx15291288">
    <w:name w:val="normaltextrun scx15291288"/>
    <w:basedOn w:val="DefaultParagraphFont"/>
    <w:rsid w:val="00FE2E7C"/>
    <w:rPr>
      <w:rFonts w:ascii="Calibri" w:eastAsia="SimSun" w:hAnsi="Calibri" w:cs="Times New Roman"/>
    </w:rPr>
  </w:style>
  <w:style w:type="paragraph" w:styleId="Title">
    <w:name w:val="Title"/>
    <w:basedOn w:val="Normal"/>
    <w:qFormat/>
    <w:rsid w:val="00FE2E7C"/>
    <w:pPr>
      <w:spacing w:after="0"/>
      <w:jc w:val="center"/>
    </w:pPr>
    <w:rPr>
      <w:rFonts w:ascii="Broadway" w:hAnsi="Broadway"/>
      <w:sz w:val="38"/>
      <w:lang w:eastAsia="en-US"/>
    </w:rPr>
  </w:style>
  <w:style w:type="character" w:customStyle="1" w:styleId="normaltextrunscx161380188">
    <w:name w:val="normaltextrun scx161380188"/>
    <w:basedOn w:val="DefaultParagraphFont"/>
    <w:rsid w:val="00FE2E7C"/>
    <w:rPr>
      <w:rFonts w:ascii="Calibri" w:eastAsia="SimSun" w:hAnsi="Calibri" w:cs="Times New Roman"/>
    </w:rPr>
  </w:style>
  <w:style w:type="paragraph" w:styleId="Footer">
    <w:name w:val="footer"/>
    <w:basedOn w:val="Normal"/>
    <w:rsid w:val="00FE2E7C"/>
    <w:pPr>
      <w:tabs>
        <w:tab w:val="center" w:pos="4500"/>
        <w:tab w:val="right" w:pos="9020"/>
      </w:tabs>
      <w:spacing w:after="0"/>
    </w:pPr>
    <w:rPr>
      <w:sz w:val="21"/>
      <w:lang w:eastAsia="en-GB"/>
    </w:rPr>
  </w:style>
  <w:style w:type="paragraph" w:customStyle="1" w:styleId="paragraphscx15291288">
    <w:name w:val="paragraph scx15291288"/>
    <w:basedOn w:val="Normal"/>
    <w:rsid w:val="00FE2E7C"/>
    <w:pPr>
      <w:spacing w:beforeLines="1" w:afterLines="1"/>
    </w:pPr>
    <w:rPr>
      <w:rFonts w:ascii="Times" w:hAnsi="Times"/>
      <w:sz w:val="20"/>
      <w:szCs w:val="20"/>
      <w:lang w:eastAsia="en-US"/>
    </w:rPr>
  </w:style>
  <w:style w:type="character" w:styleId="FollowedHyperlink">
    <w:name w:val="FollowedHyperlink"/>
    <w:basedOn w:val="DefaultParagraphFont"/>
    <w:rsid w:val="00FE2E7C"/>
    <w:rPr>
      <w:rFonts w:ascii="Calibri" w:eastAsia="SimSun" w:hAnsi="Calibri" w:cs="Times New Roman"/>
      <w:color w:val="800080"/>
      <w:u w:val="single"/>
    </w:rPr>
  </w:style>
  <w:style w:type="character" w:customStyle="1" w:styleId="BalloonTextChar">
    <w:name w:val="Balloon Text Char"/>
    <w:rsid w:val="00FE2E7C"/>
    <w:rPr>
      <w:rFonts w:ascii="Tahoma" w:eastAsia="SimSun" w:hAnsi="Tahoma" w:cs="Tahoma"/>
      <w:sz w:val="16"/>
      <w:szCs w:val="16"/>
    </w:rPr>
  </w:style>
  <w:style w:type="character" w:customStyle="1" w:styleId="spellingerrorscx52093993">
    <w:name w:val="spellingerror scx52093993"/>
    <w:basedOn w:val="DefaultParagraphFont"/>
    <w:rsid w:val="00FE2E7C"/>
    <w:rPr>
      <w:rFonts w:ascii="Calibri" w:eastAsia="SimSun" w:hAnsi="Calibri" w:cs="Times New Roman"/>
    </w:rPr>
  </w:style>
  <w:style w:type="character" w:customStyle="1" w:styleId="Heading31">
    <w:name w:val="Heading 31"/>
    <w:rsid w:val="00FE2E7C"/>
    <w:rPr>
      <w:rFonts w:ascii="Calibri" w:eastAsia="SimSun" w:hAnsi="Calibri"/>
      <w:b/>
      <w:sz w:val="24"/>
      <w:szCs w:val="24"/>
      <w:lang w:val="en-GB" w:eastAsia="en-US" w:bidi="ar-SA"/>
    </w:rPr>
  </w:style>
  <w:style w:type="character" w:customStyle="1" w:styleId="Title1">
    <w:name w:val="Title1"/>
    <w:rsid w:val="00FE2E7C"/>
    <w:rPr>
      <w:rFonts w:ascii="Broadway" w:eastAsia="SimSun" w:hAnsi="Broadway"/>
      <w:sz w:val="38"/>
      <w:szCs w:val="24"/>
      <w:lang w:val="en-GB" w:eastAsia="en-US" w:bidi="ar-SA"/>
    </w:rPr>
  </w:style>
  <w:style w:type="character" w:customStyle="1" w:styleId="textrunscx15291288">
    <w:name w:val="textrun scx15291288"/>
    <w:basedOn w:val="DefaultParagraphFont"/>
    <w:rsid w:val="00FE2E7C"/>
    <w:rPr>
      <w:rFonts w:ascii="Calibri" w:eastAsia="SimSun" w:hAnsi="Calibri" w:cs="Times New Roman"/>
    </w:rPr>
  </w:style>
  <w:style w:type="paragraph" w:styleId="FootnoteText">
    <w:name w:val="footnote text"/>
    <w:basedOn w:val="Normal"/>
    <w:rsid w:val="00FE2E7C"/>
    <w:pPr>
      <w:spacing w:after="0"/>
    </w:pPr>
    <w:rPr>
      <w:sz w:val="20"/>
      <w:szCs w:val="20"/>
      <w:lang w:eastAsia="en-GB"/>
    </w:rPr>
  </w:style>
  <w:style w:type="table" w:styleId="TableGrid">
    <w:name w:val="Table Grid"/>
    <w:basedOn w:val="TableNormal"/>
    <w:uiPriority w:val="59"/>
    <w:rsid w:val="00AB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70E"/>
    <w:pPr>
      <w:ind w:left="720"/>
      <w:contextualSpacing/>
    </w:pPr>
  </w:style>
  <w:style w:type="character" w:customStyle="1" w:styleId="email">
    <w:name w:val="email"/>
    <w:basedOn w:val="DefaultParagraphFont"/>
    <w:rsid w:val="00EB3E9D"/>
  </w:style>
  <w:style w:type="paragraph" w:styleId="CommentSubject">
    <w:name w:val="annotation subject"/>
    <w:basedOn w:val="CommentText"/>
    <w:next w:val="CommentText"/>
    <w:link w:val="CommentSubjectChar"/>
    <w:uiPriority w:val="99"/>
    <w:semiHidden/>
    <w:unhideWhenUsed/>
    <w:rsid w:val="0057636C"/>
    <w:pPr>
      <w:spacing w:after="200" w:line="240" w:lineRule="auto"/>
    </w:pPr>
    <w:rPr>
      <w:b/>
      <w:bCs/>
      <w:lang w:val="en-US" w:eastAsia="zh-CN"/>
    </w:rPr>
  </w:style>
  <w:style w:type="character" w:customStyle="1" w:styleId="CommentTextChar1">
    <w:name w:val="Comment Text Char1"/>
    <w:basedOn w:val="DefaultParagraphFont"/>
    <w:link w:val="CommentText"/>
    <w:rsid w:val="0057636C"/>
    <w:rPr>
      <w:lang w:eastAsia="en-GB"/>
    </w:rPr>
  </w:style>
  <w:style w:type="character" w:customStyle="1" w:styleId="CommentSubjectChar">
    <w:name w:val="Comment Subject Char"/>
    <w:basedOn w:val="CommentTextChar1"/>
    <w:link w:val="CommentSubject"/>
    <w:uiPriority w:val="99"/>
    <w:semiHidden/>
    <w:rsid w:val="0057636C"/>
    <w:rPr>
      <w:b/>
      <w:bCs/>
      <w:lang w:val="en-US" w:eastAsia="zh-CN"/>
    </w:rPr>
  </w:style>
  <w:style w:type="character" w:customStyle="1" w:styleId="Mention1">
    <w:name w:val="Mention1"/>
    <w:basedOn w:val="DefaultParagraphFont"/>
    <w:uiPriority w:val="99"/>
    <w:semiHidden/>
    <w:unhideWhenUsed/>
    <w:rsid w:val="00FF6724"/>
    <w:rPr>
      <w:color w:val="2B579A"/>
      <w:shd w:val="clear" w:color="auto" w:fill="E6E6E6"/>
    </w:rPr>
  </w:style>
  <w:style w:type="character" w:customStyle="1" w:styleId="UnresolvedMention1">
    <w:name w:val="Unresolved Mention1"/>
    <w:basedOn w:val="DefaultParagraphFont"/>
    <w:uiPriority w:val="99"/>
    <w:semiHidden/>
    <w:unhideWhenUsed/>
    <w:rsid w:val="00BC4E31"/>
    <w:rPr>
      <w:color w:val="808080"/>
      <w:shd w:val="clear" w:color="auto" w:fill="E6E6E6"/>
    </w:rPr>
  </w:style>
  <w:style w:type="character" w:customStyle="1" w:styleId="UnresolvedMention2">
    <w:name w:val="Unresolved Mention2"/>
    <w:basedOn w:val="DefaultParagraphFont"/>
    <w:uiPriority w:val="99"/>
    <w:semiHidden/>
    <w:unhideWhenUsed/>
    <w:rsid w:val="00FD30D5"/>
    <w:rPr>
      <w:color w:val="808080"/>
      <w:shd w:val="clear" w:color="auto" w:fill="E6E6E6"/>
    </w:rPr>
  </w:style>
  <w:style w:type="paragraph" w:styleId="Subtitle">
    <w:name w:val="Subtitle"/>
    <w:basedOn w:val="Normal"/>
    <w:next w:val="Normal"/>
    <w:link w:val="SubtitleChar"/>
    <w:uiPriority w:val="11"/>
    <w:qFormat/>
    <w:rsid w:val="001D2793"/>
    <w:pPr>
      <w:spacing w:after="160" w:line="240" w:lineRule="auto"/>
    </w:pPr>
    <w:rPr>
      <w:rFonts w:asciiTheme="minorHAnsi" w:eastAsiaTheme="minorEastAsia" w:hAnsiTheme="minorHAnsi" w:cstheme="minorBidi"/>
      <w:color w:val="5A5A5A" w:themeColor="text1" w:themeTint="A5"/>
      <w:spacing w:val="15"/>
      <w:lang w:eastAsia="en-GB"/>
    </w:rPr>
  </w:style>
  <w:style w:type="character" w:customStyle="1" w:styleId="SubtitleChar">
    <w:name w:val="Subtitle Char"/>
    <w:basedOn w:val="DefaultParagraphFont"/>
    <w:link w:val="Subtitle"/>
    <w:uiPriority w:val="11"/>
    <w:rsid w:val="001D2793"/>
    <w:rPr>
      <w:rFonts w:asciiTheme="minorHAnsi" w:eastAsiaTheme="minorEastAsia" w:hAnsiTheme="minorHAnsi" w:cstheme="minorBidi"/>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419">
      <w:bodyDiv w:val="1"/>
      <w:marLeft w:val="0"/>
      <w:marRight w:val="0"/>
      <w:marTop w:val="0"/>
      <w:marBottom w:val="0"/>
      <w:divBdr>
        <w:top w:val="none" w:sz="0" w:space="0" w:color="auto"/>
        <w:left w:val="none" w:sz="0" w:space="0" w:color="auto"/>
        <w:bottom w:val="none" w:sz="0" w:space="0" w:color="auto"/>
        <w:right w:val="none" w:sz="0" w:space="0" w:color="auto"/>
      </w:divBdr>
    </w:div>
    <w:div w:id="43256731">
      <w:bodyDiv w:val="1"/>
      <w:marLeft w:val="0"/>
      <w:marRight w:val="0"/>
      <w:marTop w:val="0"/>
      <w:marBottom w:val="0"/>
      <w:divBdr>
        <w:top w:val="none" w:sz="0" w:space="0" w:color="auto"/>
        <w:left w:val="none" w:sz="0" w:space="0" w:color="auto"/>
        <w:bottom w:val="none" w:sz="0" w:space="0" w:color="auto"/>
        <w:right w:val="none" w:sz="0" w:space="0" w:color="auto"/>
      </w:divBdr>
    </w:div>
    <w:div w:id="62679094">
      <w:bodyDiv w:val="1"/>
      <w:marLeft w:val="0"/>
      <w:marRight w:val="0"/>
      <w:marTop w:val="0"/>
      <w:marBottom w:val="0"/>
      <w:divBdr>
        <w:top w:val="none" w:sz="0" w:space="0" w:color="auto"/>
        <w:left w:val="none" w:sz="0" w:space="0" w:color="auto"/>
        <w:bottom w:val="none" w:sz="0" w:space="0" w:color="auto"/>
        <w:right w:val="none" w:sz="0" w:space="0" w:color="auto"/>
      </w:divBdr>
    </w:div>
    <w:div w:id="97605311">
      <w:bodyDiv w:val="1"/>
      <w:marLeft w:val="0"/>
      <w:marRight w:val="0"/>
      <w:marTop w:val="0"/>
      <w:marBottom w:val="0"/>
      <w:divBdr>
        <w:top w:val="none" w:sz="0" w:space="0" w:color="auto"/>
        <w:left w:val="none" w:sz="0" w:space="0" w:color="auto"/>
        <w:bottom w:val="none" w:sz="0" w:space="0" w:color="auto"/>
        <w:right w:val="none" w:sz="0" w:space="0" w:color="auto"/>
      </w:divBdr>
    </w:div>
    <w:div w:id="144978898">
      <w:bodyDiv w:val="1"/>
      <w:marLeft w:val="0"/>
      <w:marRight w:val="0"/>
      <w:marTop w:val="0"/>
      <w:marBottom w:val="0"/>
      <w:divBdr>
        <w:top w:val="none" w:sz="0" w:space="0" w:color="auto"/>
        <w:left w:val="none" w:sz="0" w:space="0" w:color="auto"/>
        <w:bottom w:val="none" w:sz="0" w:space="0" w:color="auto"/>
        <w:right w:val="none" w:sz="0" w:space="0" w:color="auto"/>
      </w:divBdr>
    </w:div>
    <w:div w:id="179510531">
      <w:bodyDiv w:val="1"/>
      <w:marLeft w:val="0"/>
      <w:marRight w:val="0"/>
      <w:marTop w:val="0"/>
      <w:marBottom w:val="0"/>
      <w:divBdr>
        <w:top w:val="none" w:sz="0" w:space="0" w:color="auto"/>
        <w:left w:val="none" w:sz="0" w:space="0" w:color="auto"/>
        <w:bottom w:val="none" w:sz="0" w:space="0" w:color="auto"/>
        <w:right w:val="none" w:sz="0" w:space="0" w:color="auto"/>
      </w:divBdr>
    </w:div>
    <w:div w:id="279924139">
      <w:bodyDiv w:val="1"/>
      <w:marLeft w:val="0"/>
      <w:marRight w:val="0"/>
      <w:marTop w:val="0"/>
      <w:marBottom w:val="0"/>
      <w:divBdr>
        <w:top w:val="none" w:sz="0" w:space="0" w:color="auto"/>
        <w:left w:val="none" w:sz="0" w:space="0" w:color="auto"/>
        <w:bottom w:val="none" w:sz="0" w:space="0" w:color="auto"/>
        <w:right w:val="none" w:sz="0" w:space="0" w:color="auto"/>
      </w:divBdr>
    </w:div>
    <w:div w:id="316541195">
      <w:bodyDiv w:val="1"/>
      <w:marLeft w:val="0"/>
      <w:marRight w:val="0"/>
      <w:marTop w:val="0"/>
      <w:marBottom w:val="0"/>
      <w:divBdr>
        <w:top w:val="none" w:sz="0" w:space="0" w:color="auto"/>
        <w:left w:val="none" w:sz="0" w:space="0" w:color="auto"/>
        <w:bottom w:val="none" w:sz="0" w:space="0" w:color="auto"/>
        <w:right w:val="none" w:sz="0" w:space="0" w:color="auto"/>
      </w:divBdr>
    </w:div>
    <w:div w:id="367223425">
      <w:bodyDiv w:val="1"/>
      <w:marLeft w:val="0"/>
      <w:marRight w:val="0"/>
      <w:marTop w:val="0"/>
      <w:marBottom w:val="0"/>
      <w:divBdr>
        <w:top w:val="none" w:sz="0" w:space="0" w:color="auto"/>
        <w:left w:val="none" w:sz="0" w:space="0" w:color="auto"/>
        <w:bottom w:val="none" w:sz="0" w:space="0" w:color="auto"/>
        <w:right w:val="none" w:sz="0" w:space="0" w:color="auto"/>
      </w:divBdr>
    </w:div>
    <w:div w:id="431585024">
      <w:bodyDiv w:val="1"/>
      <w:marLeft w:val="0"/>
      <w:marRight w:val="0"/>
      <w:marTop w:val="0"/>
      <w:marBottom w:val="0"/>
      <w:divBdr>
        <w:top w:val="none" w:sz="0" w:space="0" w:color="auto"/>
        <w:left w:val="none" w:sz="0" w:space="0" w:color="auto"/>
        <w:bottom w:val="none" w:sz="0" w:space="0" w:color="auto"/>
        <w:right w:val="none" w:sz="0" w:space="0" w:color="auto"/>
      </w:divBdr>
    </w:div>
    <w:div w:id="433332083">
      <w:bodyDiv w:val="1"/>
      <w:marLeft w:val="0"/>
      <w:marRight w:val="0"/>
      <w:marTop w:val="0"/>
      <w:marBottom w:val="0"/>
      <w:divBdr>
        <w:top w:val="none" w:sz="0" w:space="0" w:color="auto"/>
        <w:left w:val="none" w:sz="0" w:space="0" w:color="auto"/>
        <w:bottom w:val="none" w:sz="0" w:space="0" w:color="auto"/>
        <w:right w:val="none" w:sz="0" w:space="0" w:color="auto"/>
      </w:divBdr>
    </w:div>
    <w:div w:id="459878243">
      <w:bodyDiv w:val="1"/>
      <w:marLeft w:val="0"/>
      <w:marRight w:val="0"/>
      <w:marTop w:val="0"/>
      <w:marBottom w:val="0"/>
      <w:divBdr>
        <w:top w:val="none" w:sz="0" w:space="0" w:color="auto"/>
        <w:left w:val="none" w:sz="0" w:space="0" w:color="auto"/>
        <w:bottom w:val="none" w:sz="0" w:space="0" w:color="auto"/>
        <w:right w:val="none" w:sz="0" w:space="0" w:color="auto"/>
      </w:divBdr>
    </w:div>
    <w:div w:id="462119222">
      <w:bodyDiv w:val="1"/>
      <w:marLeft w:val="0"/>
      <w:marRight w:val="0"/>
      <w:marTop w:val="0"/>
      <w:marBottom w:val="0"/>
      <w:divBdr>
        <w:top w:val="none" w:sz="0" w:space="0" w:color="auto"/>
        <w:left w:val="none" w:sz="0" w:space="0" w:color="auto"/>
        <w:bottom w:val="none" w:sz="0" w:space="0" w:color="auto"/>
        <w:right w:val="none" w:sz="0" w:space="0" w:color="auto"/>
      </w:divBdr>
    </w:div>
    <w:div w:id="509028989">
      <w:bodyDiv w:val="1"/>
      <w:marLeft w:val="0"/>
      <w:marRight w:val="0"/>
      <w:marTop w:val="0"/>
      <w:marBottom w:val="0"/>
      <w:divBdr>
        <w:top w:val="none" w:sz="0" w:space="0" w:color="auto"/>
        <w:left w:val="none" w:sz="0" w:space="0" w:color="auto"/>
        <w:bottom w:val="none" w:sz="0" w:space="0" w:color="auto"/>
        <w:right w:val="none" w:sz="0" w:space="0" w:color="auto"/>
      </w:divBdr>
    </w:div>
    <w:div w:id="567346305">
      <w:bodyDiv w:val="1"/>
      <w:marLeft w:val="0"/>
      <w:marRight w:val="0"/>
      <w:marTop w:val="0"/>
      <w:marBottom w:val="0"/>
      <w:divBdr>
        <w:top w:val="none" w:sz="0" w:space="0" w:color="auto"/>
        <w:left w:val="none" w:sz="0" w:space="0" w:color="auto"/>
        <w:bottom w:val="none" w:sz="0" w:space="0" w:color="auto"/>
        <w:right w:val="none" w:sz="0" w:space="0" w:color="auto"/>
      </w:divBdr>
    </w:div>
    <w:div w:id="673459005">
      <w:bodyDiv w:val="1"/>
      <w:marLeft w:val="0"/>
      <w:marRight w:val="0"/>
      <w:marTop w:val="0"/>
      <w:marBottom w:val="0"/>
      <w:divBdr>
        <w:top w:val="none" w:sz="0" w:space="0" w:color="auto"/>
        <w:left w:val="none" w:sz="0" w:space="0" w:color="auto"/>
        <w:bottom w:val="none" w:sz="0" w:space="0" w:color="auto"/>
        <w:right w:val="none" w:sz="0" w:space="0" w:color="auto"/>
      </w:divBdr>
    </w:div>
    <w:div w:id="750658758">
      <w:bodyDiv w:val="1"/>
      <w:marLeft w:val="0"/>
      <w:marRight w:val="0"/>
      <w:marTop w:val="0"/>
      <w:marBottom w:val="0"/>
      <w:divBdr>
        <w:top w:val="none" w:sz="0" w:space="0" w:color="auto"/>
        <w:left w:val="none" w:sz="0" w:space="0" w:color="auto"/>
        <w:bottom w:val="none" w:sz="0" w:space="0" w:color="auto"/>
        <w:right w:val="none" w:sz="0" w:space="0" w:color="auto"/>
      </w:divBdr>
    </w:div>
    <w:div w:id="756754278">
      <w:bodyDiv w:val="1"/>
      <w:marLeft w:val="0"/>
      <w:marRight w:val="0"/>
      <w:marTop w:val="0"/>
      <w:marBottom w:val="0"/>
      <w:divBdr>
        <w:top w:val="none" w:sz="0" w:space="0" w:color="auto"/>
        <w:left w:val="none" w:sz="0" w:space="0" w:color="auto"/>
        <w:bottom w:val="none" w:sz="0" w:space="0" w:color="auto"/>
        <w:right w:val="none" w:sz="0" w:space="0" w:color="auto"/>
      </w:divBdr>
      <w:divsChild>
        <w:div w:id="1466578296">
          <w:marLeft w:val="547"/>
          <w:marRight w:val="0"/>
          <w:marTop w:val="106"/>
          <w:marBottom w:val="0"/>
          <w:divBdr>
            <w:top w:val="none" w:sz="0" w:space="0" w:color="auto"/>
            <w:left w:val="none" w:sz="0" w:space="0" w:color="auto"/>
            <w:bottom w:val="none" w:sz="0" w:space="0" w:color="auto"/>
            <w:right w:val="none" w:sz="0" w:space="0" w:color="auto"/>
          </w:divBdr>
        </w:div>
        <w:div w:id="694967590">
          <w:marLeft w:val="547"/>
          <w:marRight w:val="0"/>
          <w:marTop w:val="106"/>
          <w:marBottom w:val="0"/>
          <w:divBdr>
            <w:top w:val="none" w:sz="0" w:space="0" w:color="auto"/>
            <w:left w:val="none" w:sz="0" w:space="0" w:color="auto"/>
            <w:bottom w:val="none" w:sz="0" w:space="0" w:color="auto"/>
            <w:right w:val="none" w:sz="0" w:space="0" w:color="auto"/>
          </w:divBdr>
        </w:div>
      </w:divsChild>
    </w:div>
    <w:div w:id="765078788">
      <w:bodyDiv w:val="1"/>
      <w:marLeft w:val="0"/>
      <w:marRight w:val="0"/>
      <w:marTop w:val="0"/>
      <w:marBottom w:val="0"/>
      <w:divBdr>
        <w:top w:val="none" w:sz="0" w:space="0" w:color="auto"/>
        <w:left w:val="none" w:sz="0" w:space="0" w:color="auto"/>
        <w:bottom w:val="none" w:sz="0" w:space="0" w:color="auto"/>
        <w:right w:val="none" w:sz="0" w:space="0" w:color="auto"/>
      </w:divBdr>
    </w:div>
    <w:div w:id="767509281">
      <w:bodyDiv w:val="1"/>
      <w:marLeft w:val="0"/>
      <w:marRight w:val="0"/>
      <w:marTop w:val="0"/>
      <w:marBottom w:val="0"/>
      <w:divBdr>
        <w:top w:val="none" w:sz="0" w:space="0" w:color="auto"/>
        <w:left w:val="none" w:sz="0" w:space="0" w:color="auto"/>
        <w:bottom w:val="none" w:sz="0" w:space="0" w:color="auto"/>
        <w:right w:val="none" w:sz="0" w:space="0" w:color="auto"/>
      </w:divBdr>
    </w:div>
    <w:div w:id="773786519">
      <w:bodyDiv w:val="1"/>
      <w:marLeft w:val="0"/>
      <w:marRight w:val="0"/>
      <w:marTop w:val="0"/>
      <w:marBottom w:val="0"/>
      <w:divBdr>
        <w:top w:val="none" w:sz="0" w:space="0" w:color="auto"/>
        <w:left w:val="none" w:sz="0" w:space="0" w:color="auto"/>
        <w:bottom w:val="none" w:sz="0" w:space="0" w:color="auto"/>
        <w:right w:val="none" w:sz="0" w:space="0" w:color="auto"/>
      </w:divBdr>
    </w:div>
    <w:div w:id="791434861">
      <w:bodyDiv w:val="1"/>
      <w:marLeft w:val="0"/>
      <w:marRight w:val="0"/>
      <w:marTop w:val="0"/>
      <w:marBottom w:val="0"/>
      <w:divBdr>
        <w:top w:val="none" w:sz="0" w:space="0" w:color="auto"/>
        <w:left w:val="none" w:sz="0" w:space="0" w:color="auto"/>
        <w:bottom w:val="none" w:sz="0" w:space="0" w:color="auto"/>
        <w:right w:val="none" w:sz="0" w:space="0" w:color="auto"/>
      </w:divBdr>
      <w:divsChild>
        <w:div w:id="1988631846">
          <w:marLeft w:val="420"/>
          <w:marRight w:val="0"/>
          <w:marTop w:val="0"/>
          <w:marBottom w:val="0"/>
          <w:divBdr>
            <w:top w:val="none" w:sz="0" w:space="0" w:color="auto"/>
            <w:left w:val="none" w:sz="0" w:space="0" w:color="auto"/>
            <w:bottom w:val="none" w:sz="0" w:space="0" w:color="auto"/>
            <w:right w:val="none" w:sz="0" w:space="0" w:color="auto"/>
          </w:divBdr>
        </w:div>
      </w:divsChild>
    </w:div>
    <w:div w:id="852302484">
      <w:bodyDiv w:val="1"/>
      <w:marLeft w:val="0"/>
      <w:marRight w:val="0"/>
      <w:marTop w:val="0"/>
      <w:marBottom w:val="0"/>
      <w:divBdr>
        <w:top w:val="none" w:sz="0" w:space="0" w:color="auto"/>
        <w:left w:val="none" w:sz="0" w:space="0" w:color="auto"/>
        <w:bottom w:val="none" w:sz="0" w:space="0" w:color="auto"/>
        <w:right w:val="none" w:sz="0" w:space="0" w:color="auto"/>
      </w:divBdr>
      <w:divsChild>
        <w:div w:id="287203803">
          <w:marLeft w:val="547"/>
          <w:marRight w:val="0"/>
          <w:marTop w:val="144"/>
          <w:marBottom w:val="0"/>
          <w:divBdr>
            <w:top w:val="none" w:sz="0" w:space="0" w:color="auto"/>
            <w:left w:val="none" w:sz="0" w:space="0" w:color="auto"/>
            <w:bottom w:val="none" w:sz="0" w:space="0" w:color="auto"/>
            <w:right w:val="none" w:sz="0" w:space="0" w:color="auto"/>
          </w:divBdr>
        </w:div>
        <w:div w:id="911815605">
          <w:marLeft w:val="547"/>
          <w:marRight w:val="0"/>
          <w:marTop w:val="144"/>
          <w:marBottom w:val="0"/>
          <w:divBdr>
            <w:top w:val="none" w:sz="0" w:space="0" w:color="auto"/>
            <w:left w:val="none" w:sz="0" w:space="0" w:color="auto"/>
            <w:bottom w:val="none" w:sz="0" w:space="0" w:color="auto"/>
            <w:right w:val="none" w:sz="0" w:space="0" w:color="auto"/>
          </w:divBdr>
        </w:div>
      </w:divsChild>
    </w:div>
    <w:div w:id="879559779">
      <w:bodyDiv w:val="1"/>
      <w:marLeft w:val="0"/>
      <w:marRight w:val="0"/>
      <w:marTop w:val="0"/>
      <w:marBottom w:val="0"/>
      <w:divBdr>
        <w:top w:val="none" w:sz="0" w:space="0" w:color="auto"/>
        <w:left w:val="none" w:sz="0" w:space="0" w:color="auto"/>
        <w:bottom w:val="none" w:sz="0" w:space="0" w:color="auto"/>
        <w:right w:val="none" w:sz="0" w:space="0" w:color="auto"/>
      </w:divBdr>
    </w:div>
    <w:div w:id="880939756">
      <w:bodyDiv w:val="1"/>
      <w:marLeft w:val="0"/>
      <w:marRight w:val="0"/>
      <w:marTop w:val="0"/>
      <w:marBottom w:val="0"/>
      <w:divBdr>
        <w:top w:val="none" w:sz="0" w:space="0" w:color="auto"/>
        <w:left w:val="none" w:sz="0" w:space="0" w:color="auto"/>
        <w:bottom w:val="none" w:sz="0" w:space="0" w:color="auto"/>
        <w:right w:val="none" w:sz="0" w:space="0" w:color="auto"/>
      </w:divBdr>
    </w:div>
    <w:div w:id="888958386">
      <w:bodyDiv w:val="1"/>
      <w:marLeft w:val="0"/>
      <w:marRight w:val="0"/>
      <w:marTop w:val="0"/>
      <w:marBottom w:val="0"/>
      <w:divBdr>
        <w:top w:val="none" w:sz="0" w:space="0" w:color="auto"/>
        <w:left w:val="none" w:sz="0" w:space="0" w:color="auto"/>
        <w:bottom w:val="none" w:sz="0" w:space="0" w:color="auto"/>
        <w:right w:val="none" w:sz="0" w:space="0" w:color="auto"/>
      </w:divBdr>
    </w:div>
    <w:div w:id="921451920">
      <w:bodyDiv w:val="1"/>
      <w:marLeft w:val="0"/>
      <w:marRight w:val="0"/>
      <w:marTop w:val="0"/>
      <w:marBottom w:val="0"/>
      <w:divBdr>
        <w:top w:val="none" w:sz="0" w:space="0" w:color="auto"/>
        <w:left w:val="none" w:sz="0" w:space="0" w:color="auto"/>
        <w:bottom w:val="none" w:sz="0" w:space="0" w:color="auto"/>
        <w:right w:val="none" w:sz="0" w:space="0" w:color="auto"/>
      </w:divBdr>
    </w:div>
    <w:div w:id="946276431">
      <w:bodyDiv w:val="1"/>
      <w:marLeft w:val="0"/>
      <w:marRight w:val="0"/>
      <w:marTop w:val="0"/>
      <w:marBottom w:val="0"/>
      <w:divBdr>
        <w:top w:val="none" w:sz="0" w:space="0" w:color="auto"/>
        <w:left w:val="none" w:sz="0" w:space="0" w:color="auto"/>
        <w:bottom w:val="none" w:sz="0" w:space="0" w:color="auto"/>
        <w:right w:val="none" w:sz="0" w:space="0" w:color="auto"/>
      </w:divBdr>
    </w:div>
    <w:div w:id="951673719">
      <w:bodyDiv w:val="1"/>
      <w:marLeft w:val="0"/>
      <w:marRight w:val="0"/>
      <w:marTop w:val="0"/>
      <w:marBottom w:val="0"/>
      <w:divBdr>
        <w:top w:val="none" w:sz="0" w:space="0" w:color="auto"/>
        <w:left w:val="none" w:sz="0" w:space="0" w:color="auto"/>
        <w:bottom w:val="none" w:sz="0" w:space="0" w:color="auto"/>
        <w:right w:val="none" w:sz="0" w:space="0" w:color="auto"/>
      </w:divBdr>
      <w:divsChild>
        <w:div w:id="950934691">
          <w:marLeft w:val="0"/>
          <w:marRight w:val="0"/>
          <w:marTop w:val="0"/>
          <w:marBottom w:val="0"/>
          <w:divBdr>
            <w:top w:val="none" w:sz="0" w:space="0" w:color="auto"/>
            <w:left w:val="none" w:sz="0" w:space="0" w:color="auto"/>
            <w:bottom w:val="none" w:sz="0" w:space="0" w:color="auto"/>
            <w:right w:val="none" w:sz="0" w:space="0" w:color="auto"/>
          </w:divBdr>
        </w:div>
      </w:divsChild>
    </w:div>
    <w:div w:id="957033536">
      <w:bodyDiv w:val="1"/>
      <w:marLeft w:val="0"/>
      <w:marRight w:val="0"/>
      <w:marTop w:val="0"/>
      <w:marBottom w:val="0"/>
      <w:divBdr>
        <w:top w:val="none" w:sz="0" w:space="0" w:color="auto"/>
        <w:left w:val="none" w:sz="0" w:space="0" w:color="auto"/>
        <w:bottom w:val="none" w:sz="0" w:space="0" w:color="auto"/>
        <w:right w:val="none" w:sz="0" w:space="0" w:color="auto"/>
      </w:divBdr>
    </w:div>
    <w:div w:id="964890023">
      <w:bodyDiv w:val="1"/>
      <w:marLeft w:val="0"/>
      <w:marRight w:val="0"/>
      <w:marTop w:val="0"/>
      <w:marBottom w:val="0"/>
      <w:divBdr>
        <w:top w:val="none" w:sz="0" w:space="0" w:color="auto"/>
        <w:left w:val="none" w:sz="0" w:space="0" w:color="auto"/>
        <w:bottom w:val="none" w:sz="0" w:space="0" w:color="auto"/>
        <w:right w:val="none" w:sz="0" w:space="0" w:color="auto"/>
      </w:divBdr>
      <w:divsChild>
        <w:div w:id="921766780">
          <w:marLeft w:val="547"/>
          <w:marRight w:val="0"/>
          <w:marTop w:val="115"/>
          <w:marBottom w:val="0"/>
          <w:divBdr>
            <w:top w:val="none" w:sz="0" w:space="0" w:color="auto"/>
            <w:left w:val="none" w:sz="0" w:space="0" w:color="auto"/>
            <w:bottom w:val="none" w:sz="0" w:space="0" w:color="auto"/>
            <w:right w:val="none" w:sz="0" w:space="0" w:color="auto"/>
          </w:divBdr>
        </w:div>
        <w:div w:id="213591578">
          <w:marLeft w:val="547"/>
          <w:marRight w:val="0"/>
          <w:marTop w:val="115"/>
          <w:marBottom w:val="0"/>
          <w:divBdr>
            <w:top w:val="none" w:sz="0" w:space="0" w:color="auto"/>
            <w:left w:val="none" w:sz="0" w:space="0" w:color="auto"/>
            <w:bottom w:val="none" w:sz="0" w:space="0" w:color="auto"/>
            <w:right w:val="none" w:sz="0" w:space="0" w:color="auto"/>
          </w:divBdr>
        </w:div>
      </w:divsChild>
    </w:div>
    <w:div w:id="1022782472">
      <w:bodyDiv w:val="1"/>
      <w:marLeft w:val="0"/>
      <w:marRight w:val="0"/>
      <w:marTop w:val="0"/>
      <w:marBottom w:val="0"/>
      <w:divBdr>
        <w:top w:val="none" w:sz="0" w:space="0" w:color="auto"/>
        <w:left w:val="none" w:sz="0" w:space="0" w:color="auto"/>
        <w:bottom w:val="none" w:sz="0" w:space="0" w:color="auto"/>
        <w:right w:val="none" w:sz="0" w:space="0" w:color="auto"/>
      </w:divBdr>
    </w:div>
    <w:div w:id="1118059703">
      <w:bodyDiv w:val="1"/>
      <w:marLeft w:val="0"/>
      <w:marRight w:val="0"/>
      <w:marTop w:val="0"/>
      <w:marBottom w:val="0"/>
      <w:divBdr>
        <w:top w:val="none" w:sz="0" w:space="0" w:color="auto"/>
        <w:left w:val="none" w:sz="0" w:space="0" w:color="auto"/>
        <w:bottom w:val="none" w:sz="0" w:space="0" w:color="auto"/>
        <w:right w:val="none" w:sz="0" w:space="0" w:color="auto"/>
      </w:divBdr>
    </w:div>
    <w:div w:id="1149899437">
      <w:bodyDiv w:val="1"/>
      <w:marLeft w:val="0"/>
      <w:marRight w:val="0"/>
      <w:marTop w:val="0"/>
      <w:marBottom w:val="0"/>
      <w:divBdr>
        <w:top w:val="none" w:sz="0" w:space="0" w:color="auto"/>
        <w:left w:val="none" w:sz="0" w:space="0" w:color="auto"/>
        <w:bottom w:val="none" w:sz="0" w:space="0" w:color="auto"/>
        <w:right w:val="none" w:sz="0" w:space="0" w:color="auto"/>
      </w:divBdr>
    </w:div>
    <w:div w:id="1156846770">
      <w:bodyDiv w:val="1"/>
      <w:marLeft w:val="0"/>
      <w:marRight w:val="0"/>
      <w:marTop w:val="0"/>
      <w:marBottom w:val="0"/>
      <w:divBdr>
        <w:top w:val="none" w:sz="0" w:space="0" w:color="auto"/>
        <w:left w:val="none" w:sz="0" w:space="0" w:color="auto"/>
        <w:bottom w:val="none" w:sz="0" w:space="0" w:color="auto"/>
        <w:right w:val="none" w:sz="0" w:space="0" w:color="auto"/>
      </w:divBdr>
    </w:div>
    <w:div w:id="1217625173">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50891339">
      <w:bodyDiv w:val="1"/>
      <w:marLeft w:val="0"/>
      <w:marRight w:val="0"/>
      <w:marTop w:val="0"/>
      <w:marBottom w:val="0"/>
      <w:divBdr>
        <w:top w:val="none" w:sz="0" w:space="0" w:color="auto"/>
        <w:left w:val="none" w:sz="0" w:space="0" w:color="auto"/>
        <w:bottom w:val="none" w:sz="0" w:space="0" w:color="auto"/>
        <w:right w:val="none" w:sz="0" w:space="0" w:color="auto"/>
      </w:divBdr>
    </w:div>
    <w:div w:id="1260259422">
      <w:bodyDiv w:val="1"/>
      <w:marLeft w:val="0"/>
      <w:marRight w:val="0"/>
      <w:marTop w:val="0"/>
      <w:marBottom w:val="0"/>
      <w:divBdr>
        <w:top w:val="none" w:sz="0" w:space="0" w:color="auto"/>
        <w:left w:val="none" w:sz="0" w:space="0" w:color="auto"/>
        <w:bottom w:val="none" w:sz="0" w:space="0" w:color="auto"/>
        <w:right w:val="none" w:sz="0" w:space="0" w:color="auto"/>
      </w:divBdr>
    </w:div>
    <w:div w:id="1262571889">
      <w:bodyDiv w:val="1"/>
      <w:marLeft w:val="0"/>
      <w:marRight w:val="0"/>
      <w:marTop w:val="0"/>
      <w:marBottom w:val="0"/>
      <w:divBdr>
        <w:top w:val="none" w:sz="0" w:space="0" w:color="auto"/>
        <w:left w:val="none" w:sz="0" w:space="0" w:color="auto"/>
        <w:bottom w:val="none" w:sz="0" w:space="0" w:color="auto"/>
        <w:right w:val="none" w:sz="0" w:space="0" w:color="auto"/>
      </w:divBdr>
    </w:div>
    <w:div w:id="1285849051">
      <w:bodyDiv w:val="1"/>
      <w:marLeft w:val="0"/>
      <w:marRight w:val="0"/>
      <w:marTop w:val="0"/>
      <w:marBottom w:val="0"/>
      <w:divBdr>
        <w:top w:val="none" w:sz="0" w:space="0" w:color="auto"/>
        <w:left w:val="none" w:sz="0" w:space="0" w:color="auto"/>
        <w:bottom w:val="none" w:sz="0" w:space="0" w:color="auto"/>
        <w:right w:val="none" w:sz="0" w:space="0" w:color="auto"/>
      </w:divBdr>
    </w:div>
    <w:div w:id="1292638131">
      <w:bodyDiv w:val="1"/>
      <w:marLeft w:val="0"/>
      <w:marRight w:val="0"/>
      <w:marTop w:val="0"/>
      <w:marBottom w:val="0"/>
      <w:divBdr>
        <w:top w:val="none" w:sz="0" w:space="0" w:color="auto"/>
        <w:left w:val="none" w:sz="0" w:space="0" w:color="auto"/>
        <w:bottom w:val="none" w:sz="0" w:space="0" w:color="auto"/>
        <w:right w:val="none" w:sz="0" w:space="0" w:color="auto"/>
      </w:divBdr>
    </w:div>
    <w:div w:id="1343434419">
      <w:bodyDiv w:val="1"/>
      <w:marLeft w:val="0"/>
      <w:marRight w:val="0"/>
      <w:marTop w:val="0"/>
      <w:marBottom w:val="0"/>
      <w:divBdr>
        <w:top w:val="none" w:sz="0" w:space="0" w:color="auto"/>
        <w:left w:val="none" w:sz="0" w:space="0" w:color="auto"/>
        <w:bottom w:val="none" w:sz="0" w:space="0" w:color="auto"/>
        <w:right w:val="none" w:sz="0" w:space="0" w:color="auto"/>
      </w:divBdr>
    </w:div>
    <w:div w:id="1415466917">
      <w:bodyDiv w:val="1"/>
      <w:marLeft w:val="0"/>
      <w:marRight w:val="0"/>
      <w:marTop w:val="0"/>
      <w:marBottom w:val="0"/>
      <w:divBdr>
        <w:top w:val="none" w:sz="0" w:space="0" w:color="auto"/>
        <w:left w:val="none" w:sz="0" w:space="0" w:color="auto"/>
        <w:bottom w:val="none" w:sz="0" w:space="0" w:color="auto"/>
        <w:right w:val="none" w:sz="0" w:space="0" w:color="auto"/>
      </w:divBdr>
    </w:div>
    <w:div w:id="147313992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491289196">
      <w:bodyDiv w:val="1"/>
      <w:marLeft w:val="0"/>
      <w:marRight w:val="0"/>
      <w:marTop w:val="0"/>
      <w:marBottom w:val="0"/>
      <w:divBdr>
        <w:top w:val="none" w:sz="0" w:space="0" w:color="auto"/>
        <w:left w:val="none" w:sz="0" w:space="0" w:color="auto"/>
        <w:bottom w:val="none" w:sz="0" w:space="0" w:color="auto"/>
        <w:right w:val="none" w:sz="0" w:space="0" w:color="auto"/>
      </w:divBdr>
    </w:div>
    <w:div w:id="1510023534">
      <w:bodyDiv w:val="1"/>
      <w:marLeft w:val="0"/>
      <w:marRight w:val="0"/>
      <w:marTop w:val="0"/>
      <w:marBottom w:val="0"/>
      <w:divBdr>
        <w:top w:val="none" w:sz="0" w:space="0" w:color="auto"/>
        <w:left w:val="none" w:sz="0" w:space="0" w:color="auto"/>
        <w:bottom w:val="none" w:sz="0" w:space="0" w:color="auto"/>
        <w:right w:val="none" w:sz="0" w:space="0" w:color="auto"/>
      </w:divBdr>
    </w:div>
    <w:div w:id="1546484408">
      <w:bodyDiv w:val="1"/>
      <w:marLeft w:val="0"/>
      <w:marRight w:val="0"/>
      <w:marTop w:val="0"/>
      <w:marBottom w:val="0"/>
      <w:divBdr>
        <w:top w:val="none" w:sz="0" w:space="0" w:color="auto"/>
        <w:left w:val="none" w:sz="0" w:space="0" w:color="auto"/>
        <w:bottom w:val="none" w:sz="0" w:space="0" w:color="auto"/>
        <w:right w:val="none" w:sz="0" w:space="0" w:color="auto"/>
      </w:divBdr>
    </w:div>
    <w:div w:id="1569462860">
      <w:bodyDiv w:val="1"/>
      <w:marLeft w:val="0"/>
      <w:marRight w:val="0"/>
      <w:marTop w:val="0"/>
      <w:marBottom w:val="0"/>
      <w:divBdr>
        <w:top w:val="none" w:sz="0" w:space="0" w:color="auto"/>
        <w:left w:val="none" w:sz="0" w:space="0" w:color="auto"/>
        <w:bottom w:val="none" w:sz="0" w:space="0" w:color="auto"/>
        <w:right w:val="none" w:sz="0" w:space="0" w:color="auto"/>
      </w:divBdr>
    </w:div>
    <w:div w:id="1570651957">
      <w:bodyDiv w:val="1"/>
      <w:marLeft w:val="0"/>
      <w:marRight w:val="0"/>
      <w:marTop w:val="0"/>
      <w:marBottom w:val="0"/>
      <w:divBdr>
        <w:top w:val="none" w:sz="0" w:space="0" w:color="auto"/>
        <w:left w:val="none" w:sz="0" w:space="0" w:color="auto"/>
        <w:bottom w:val="none" w:sz="0" w:space="0" w:color="auto"/>
        <w:right w:val="none" w:sz="0" w:space="0" w:color="auto"/>
      </w:divBdr>
    </w:div>
    <w:div w:id="1581872167">
      <w:bodyDiv w:val="1"/>
      <w:marLeft w:val="0"/>
      <w:marRight w:val="0"/>
      <w:marTop w:val="0"/>
      <w:marBottom w:val="0"/>
      <w:divBdr>
        <w:top w:val="none" w:sz="0" w:space="0" w:color="auto"/>
        <w:left w:val="none" w:sz="0" w:space="0" w:color="auto"/>
        <w:bottom w:val="none" w:sz="0" w:space="0" w:color="auto"/>
        <w:right w:val="none" w:sz="0" w:space="0" w:color="auto"/>
      </w:divBdr>
      <w:divsChild>
        <w:div w:id="1185947474">
          <w:marLeft w:val="547"/>
          <w:marRight w:val="0"/>
          <w:marTop w:val="120"/>
          <w:marBottom w:val="0"/>
          <w:divBdr>
            <w:top w:val="none" w:sz="0" w:space="0" w:color="auto"/>
            <w:left w:val="none" w:sz="0" w:space="0" w:color="auto"/>
            <w:bottom w:val="none" w:sz="0" w:space="0" w:color="auto"/>
            <w:right w:val="none" w:sz="0" w:space="0" w:color="auto"/>
          </w:divBdr>
        </w:div>
        <w:div w:id="2037346714">
          <w:marLeft w:val="547"/>
          <w:marRight w:val="0"/>
          <w:marTop w:val="120"/>
          <w:marBottom w:val="0"/>
          <w:divBdr>
            <w:top w:val="none" w:sz="0" w:space="0" w:color="auto"/>
            <w:left w:val="none" w:sz="0" w:space="0" w:color="auto"/>
            <w:bottom w:val="none" w:sz="0" w:space="0" w:color="auto"/>
            <w:right w:val="none" w:sz="0" w:space="0" w:color="auto"/>
          </w:divBdr>
        </w:div>
        <w:div w:id="375617260">
          <w:marLeft w:val="547"/>
          <w:marRight w:val="0"/>
          <w:marTop w:val="120"/>
          <w:marBottom w:val="0"/>
          <w:divBdr>
            <w:top w:val="none" w:sz="0" w:space="0" w:color="auto"/>
            <w:left w:val="none" w:sz="0" w:space="0" w:color="auto"/>
            <w:bottom w:val="none" w:sz="0" w:space="0" w:color="auto"/>
            <w:right w:val="none" w:sz="0" w:space="0" w:color="auto"/>
          </w:divBdr>
        </w:div>
      </w:divsChild>
    </w:div>
    <w:div w:id="1587180446">
      <w:bodyDiv w:val="1"/>
      <w:marLeft w:val="0"/>
      <w:marRight w:val="0"/>
      <w:marTop w:val="0"/>
      <w:marBottom w:val="0"/>
      <w:divBdr>
        <w:top w:val="none" w:sz="0" w:space="0" w:color="auto"/>
        <w:left w:val="none" w:sz="0" w:space="0" w:color="auto"/>
        <w:bottom w:val="none" w:sz="0" w:space="0" w:color="auto"/>
        <w:right w:val="none" w:sz="0" w:space="0" w:color="auto"/>
      </w:divBdr>
    </w:div>
    <w:div w:id="1664121392">
      <w:bodyDiv w:val="1"/>
      <w:marLeft w:val="0"/>
      <w:marRight w:val="0"/>
      <w:marTop w:val="0"/>
      <w:marBottom w:val="0"/>
      <w:divBdr>
        <w:top w:val="none" w:sz="0" w:space="0" w:color="auto"/>
        <w:left w:val="none" w:sz="0" w:space="0" w:color="auto"/>
        <w:bottom w:val="none" w:sz="0" w:space="0" w:color="auto"/>
        <w:right w:val="none" w:sz="0" w:space="0" w:color="auto"/>
      </w:divBdr>
    </w:div>
    <w:div w:id="1679189688">
      <w:bodyDiv w:val="1"/>
      <w:marLeft w:val="0"/>
      <w:marRight w:val="0"/>
      <w:marTop w:val="0"/>
      <w:marBottom w:val="0"/>
      <w:divBdr>
        <w:top w:val="none" w:sz="0" w:space="0" w:color="auto"/>
        <w:left w:val="none" w:sz="0" w:space="0" w:color="auto"/>
        <w:bottom w:val="none" w:sz="0" w:space="0" w:color="auto"/>
        <w:right w:val="none" w:sz="0" w:space="0" w:color="auto"/>
      </w:divBdr>
    </w:div>
    <w:div w:id="1740976408">
      <w:bodyDiv w:val="1"/>
      <w:marLeft w:val="0"/>
      <w:marRight w:val="0"/>
      <w:marTop w:val="0"/>
      <w:marBottom w:val="0"/>
      <w:divBdr>
        <w:top w:val="none" w:sz="0" w:space="0" w:color="auto"/>
        <w:left w:val="none" w:sz="0" w:space="0" w:color="auto"/>
        <w:bottom w:val="none" w:sz="0" w:space="0" w:color="auto"/>
        <w:right w:val="none" w:sz="0" w:space="0" w:color="auto"/>
      </w:divBdr>
    </w:div>
    <w:div w:id="1792356540">
      <w:bodyDiv w:val="1"/>
      <w:marLeft w:val="0"/>
      <w:marRight w:val="0"/>
      <w:marTop w:val="0"/>
      <w:marBottom w:val="0"/>
      <w:divBdr>
        <w:top w:val="none" w:sz="0" w:space="0" w:color="auto"/>
        <w:left w:val="none" w:sz="0" w:space="0" w:color="auto"/>
        <w:bottom w:val="none" w:sz="0" w:space="0" w:color="auto"/>
        <w:right w:val="none" w:sz="0" w:space="0" w:color="auto"/>
      </w:divBdr>
    </w:div>
    <w:div w:id="1797021604">
      <w:bodyDiv w:val="1"/>
      <w:marLeft w:val="0"/>
      <w:marRight w:val="0"/>
      <w:marTop w:val="0"/>
      <w:marBottom w:val="0"/>
      <w:divBdr>
        <w:top w:val="none" w:sz="0" w:space="0" w:color="auto"/>
        <w:left w:val="none" w:sz="0" w:space="0" w:color="auto"/>
        <w:bottom w:val="none" w:sz="0" w:space="0" w:color="auto"/>
        <w:right w:val="none" w:sz="0" w:space="0" w:color="auto"/>
      </w:divBdr>
      <w:divsChild>
        <w:div w:id="1489401574">
          <w:marLeft w:val="0"/>
          <w:marRight w:val="0"/>
          <w:marTop w:val="0"/>
          <w:marBottom w:val="0"/>
          <w:divBdr>
            <w:top w:val="none" w:sz="0" w:space="0" w:color="auto"/>
            <w:left w:val="none" w:sz="0" w:space="0" w:color="auto"/>
            <w:bottom w:val="none" w:sz="0" w:space="0" w:color="auto"/>
            <w:right w:val="none" w:sz="0" w:space="0" w:color="auto"/>
          </w:divBdr>
        </w:div>
      </w:divsChild>
    </w:div>
    <w:div w:id="1878271966">
      <w:bodyDiv w:val="1"/>
      <w:marLeft w:val="0"/>
      <w:marRight w:val="0"/>
      <w:marTop w:val="0"/>
      <w:marBottom w:val="0"/>
      <w:divBdr>
        <w:top w:val="none" w:sz="0" w:space="0" w:color="auto"/>
        <w:left w:val="none" w:sz="0" w:space="0" w:color="auto"/>
        <w:bottom w:val="none" w:sz="0" w:space="0" w:color="auto"/>
        <w:right w:val="none" w:sz="0" w:space="0" w:color="auto"/>
      </w:divBdr>
    </w:div>
    <w:div w:id="1885562060">
      <w:bodyDiv w:val="1"/>
      <w:marLeft w:val="0"/>
      <w:marRight w:val="0"/>
      <w:marTop w:val="0"/>
      <w:marBottom w:val="0"/>
      <w:divBdr>
        <w:top w:val="none" w:sz="0" w:space="0" w:color="auto"/>
        <w:left w:val="none" w:sz="0" w:space="0" w:color="auto"/>
        <w:bottom w:val="none" w:sz="0" w:space="0" w:color="auto"/>
        <w:right w:val="none" w:sz="0" w:space="0" w:color="auto"/>
      </w:divBdr>
    </w:div>
    <w:div w:id="1988896953">
      <w:bodyDiv w:val="1"/>
      <w:marLeft w:val="0"/>
      <w:marRight w:val="0"/>
      <w:marTop w:val="0"/>
      <w:marBottom w:val="0"/>
      <w:divBdr>
        <w:top w:val="none" w:sz="0" w:space="0" w:color="auto"/>
        <w:left w:val="none" w:sz="0" w:space="0" w:color="auto"/>
        <w:bottom w:val="none" w:sz="0" w:space="0" w:color="auto"/>
        <w:right w:val="none" w:sz="0" w:space="0" w:color="auto"/>
      </w:divBdr>
      <w:divsChild>
        <w:div w:id="742142305">
          <w:marLeft w:val="547"/>
          <w:marRight w:val="0"/>
          <w:marTop w:val="96"/>
          <w:marBottom w:val="0"/>
          <w:divBdr>
            <w:top w:val="none" w:sz="0" w:space="0" w:color="auto"/>
            <w:left w:val="none" w:sz="0" w:space="0" w:color="auto"/>
            <w:bottom w:val="none" w:sz="0" w:space="0" w:color="auto"/>
            <w:right w:val="none" w:sz="0" w:space="0" w:color="auto"/>
          </w:divBdr>
        </w:div>
        <w:div w:id="1827279154">
          <w:marLeft w:val="547"/>
          <w:marRight w:val="0"/>
          <w:marTop w:val="96"/>
          <w:marBottom w:val="0"/>
          <w:divBdr>
            <w:top w:val="none" w:sz="0" w:space="0" w:color="auto"/>
            <w:left w:val="none" w:sz="0" w:space="0" w:color="auto"/>
            <w:bottom w:val="none" w:sz="0" w:space="0" w:color="auto"/>
            <w:right w:val="none" w:sz="0" w:space="0" w:color="auto"/>
          </w:divBdr>
        </w:div>
        <w:div w:id="426511371">
          <w:marLeft w:val="547"/>
          <w:marRight w:val="0"/>
          <w:marTop w:val="96"/>
          <w:marBottom w:val="0"/>
          <w:divBdr>
            <w:top w:val="none" w:sz="0" w:space="0" w:color="auto"/>
            <w:left w:val="none" w:sz="0" w:space="0" w:color="auto"/>
            <w:bottom w:val="none" w:sz="0" w:space="0" w:color="auto"/>
            <w:right w:val="none" w:sz="0" w:space="0" w:color="auto"/>
          </w:divBdr>
        </w:div>
        <w:div w:id="1467044015">
          <w:marLeft w:val="547"/>
          <w:marRight w:val="0"/>
          <w:marTop w:val="96"/>
          <w:marBottom w:val="0"/>
          <w:divBdr>
            <w:top w:val="none" w:sz="0" w:space="0" w:color="auto"/>
            <w:left w:val="none" w:sz="0" w:space="0" w:color="auto"/>
            <w:bottom w:val="none" w:sz="0" w:space="0" w:color="auto"/>
            <w:right w:val="none" w:sz="0" w:space="0" w:color="auto"/>
          </w:divBdr>
        </w:div>
      </w:divsChild>
    </w:div>
    <w:div w:id="2019502412">
      <w:bodyDiv w:val="1"/>
      <w:marLeft w:val="0"/>
      <w:marRight w:val="0"/>
      <w:marTop w:val="0"/>
      <w:marBottom w:val="0"/>
      <w:divBdr>
        <w:top w:val="none" w:sz="0" w:space="0" w:color="auto"/>
        <w:left w:val="none" w:sz="0" w:space="0" w:color="auto"/>
        <w:bottom w:val="none" w:sz="0" w:space="0" w:color="auto"/>
        <w:right w:val="none" w:sz="0" w:space="0" w:color="auto"/>
      </w:divBdr>
    </w:div>
    <w:div w:id="2056732310">
      <w:bodyDiv w:val="1"/>
      <w:marLeft w:val="0"/>
      <w:marRight w:val="0"/>
      <w:marTop w:val="0"/>
      <w:marBottom w:val="0"/>
      <w:divBdr>
        <w:top w:val="none" w:sz="0" w:space="0" w:color="auto"/>
        <w:left w:val="none" w:sz="0" w:space="0" w:color="auto"/>
        <w:bottom w:val="none" w:sz="0" w:space="0" w:color="auto"/>
        <w:right w:val="none" w:sz="0" w:space="0" w:color="auto"/>
      </w:divBdr>
    </w:div>
    <w:div w:id="2100984065">
      <w:bodyDiv w:val="1"/>
      <w:marLeft w:val="0"/>
      <w:marRight w:val="0"/>
      <w:marTop w:val="0"/>
      <w:marBottom w:val="0"/>
      <w:divBdr>
        <w:top w:val="none" w:sz="0" w:space="0" w:color="auto"/>
        <w:left w:val="none" w:sz="0" w:space="0" w:color="auto"/>
        <w:bottom w:val="none" w:sz="0" w:space="0" w:color="auto"/>
        <w:right w:val="none" w:sz="0" w:space="0" w:color="auto"/>
      </w:divBdr>
    </w:div>
    <w:div w:id="21353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EF88-B359-4E41-8FC3-0B1B2809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GT-N5110</dc:creator>
  <cp:lastModifiedBy>Hitesh Patel</cp:lastModifiedBy>
  <cp:revision>2</cp:revision>
  <cp:lastPrinted>2015-04-30T15:06:00Z</cp:lastPrinted>
  <dcterms:created xsi:type="dcterms:W3CDTF">2018-09-08T09:24:00Z</dcterms:created>
  <dcterms:modified xsi:type="dcterms:W3CDTF">2018-09-08T09:24:00Z</dcterms:modified>
</cp:coreProperties>
</file>