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55" w:rsidRPr="000B0B7D" w:rsidRDefault="00486ADA" w:rsidP="00060955">
      <w:pPr>
        <w:rPr>
          <w:b/>
          <w:bCs/>
          <w:caps/>
          <w:sz w:val="20"/>
          <w:szCs w:val="20"/>
        </w:rPr>
      </w:pPr>
      <w:bookmarkStart w:id="0" w:name="_Hlk498693273"/>
      <w:r w:rsidRPr="000B0B7D">
        <w:rPr>
          <w:b/>
          <w:bCs/>
          <w:caps/>
          <w:noProof/>
          <w:sz w:val="20"/>
          <w:szCs w:val="20"/>
          <w:lang w:val="en-GB" w:eastAsia="en-GB"/>
        </w:rPr>
        <w:drawing>
          <wp:inline distT="0" distB="0" distL="0" distR="0">
            <wp:extent cx="216000" cy="216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ocument-icon-68868.png"/>
                    <pic:cNvPicPr preferRelativeResize="0"/>
                  </pic:nvPicPr>
                  <pic:blipFill>
                    <a:blip r:embed="rId8"/>
                    <a:stretch>
                      <a:fillRect/>
                    </a:stretch>
                  </pic:blipFill>
                  <pic:spPr>
                    <a:xfrm>
                      <a:off x="0" y="0"/>
                      <a:ext cx="216000" cy="216000"/>
                    </a:xfrm>
                    <a:prstGeom prst="rect">
                      <a:avLst/>
                    </a:prstGeom>
                  </pic:spPr>
                </pic:pic>
              </a:graphicData>
            </a:graphic>
          </wp:inline>
        </w:drawing>
      </w:r>
      <w:r w:rsidR="0026689F" w:rsidRPr="000B0B7D">
        <w:rPr>
          <w:b/>
          <w:bCs/>
          <w:caps/>
          <w:sz w:val="20"/>
          <w:szCs w:val="20"/>
        </w:rPr>
        <w:tab/>
      </w:r>
      <w:r w:rsidRPr="000B0B7D">
        <w:rPr>
          <w:b/>
          <w:bCs/>
          <w:caps/>
          <w:color w:val="1F4E79" w:themeColor="accent1" w:themeShade="80"/>
          <w:sz w:val="20"/>
          <w:szCs w:val="20"/>
        </w:rPr>
        <w:t xml:space="preserve">MINUTES - </w:t>
      </w:r>
      <w:r w:rsidR="00060955" w:rsidRPr="000B0B7D">
        <w:rPr>
          <w:b/>
          <w:bCs/>
          <w:caps/>
          <w:color w:val="1F4E79" w:themeColor="accent1" w:themeShade="80"/>
          <w:sz w:val="20"/>
          <w:szCs w:val="20"/>
        </w:rPr>
        <w:t>OPEN Part</w:t>
      </w:r>
    </w:p>
    <w:p w:rsidR="00060955" w:rsidRPr="000B0B7D" w:rsidRDefault="00486ADA" w:rsidP="00060955">
      <w:pPr>
        <w:rPr>
          <w:b/>
          <w:sz w:val="20"/>
          <w:szCs w:val="20"/>
        </w:rPr>
      </w:pPr>
      <w:r w:rsidRPr="000B0B7D">
        <w:rPr>
          <w:b/>
          <w:noProof/>
          <w:sz w:val="20"/>
          <w:szCs w:val="20"/>
          <w:lang w:val="en-GB" w:eastAsia="en-GB"/>
        </w:rPr>
        <w:drawing>
          <wp:inline distT="0" distB="0" distL="0" distR="0">
            <wp:extent cx="216000" cy="2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512.png"/>
                    <pic:cNvPicPr/>
                  </pic:nvPicPr>
                  <pic:blipFill>
                    <a:blip r:embed="rId9"/>
                    <a:stretch>
                      <a:fillRect/>
                    </a:stretch>
                  </pic:blipFill>
                  <pic:spPr>
                    <a:xfrm>
                      <a:off x="0" y="0"/>
                      <a:ext cx="216000" cy="216000"/>
                    </a:xfrm>
                    <a:prstGeom prst="rect">
                      <a:avLst/>
                    </a:prstGeom>
                  </pic:spPr>
                </pic:pic>
              </a:graphicData>
            </a:graphic>
          </wp:inline>
        </w:drawing>
      </w:r>
      <w:r w:rsidR="0026689F" w:rsidRPr="000B0B7D">
        <w:rPr>
          <w:b/>
          <w:sz w:val="20"/>
          <w:szCs w:val="20"/>
        </w:rPr>
        <w:tab/>
      </w:r>
      <w:r w:rsidR="00424120">
        <w:rPr>
          <w:b/>
          <w:sz w:val="20"/>
          <w:szCs w:val="20"/>
        </w:rPr>
        <w:t>11</w:t>
      </w:r>
      <w:r w:rsidR="00993C4E" w:rsidRPr="00993C4E">
        <w:rPr>
          <w:b/>
          <w:sz w:val="20"/>
          <w:szCs w:val="20"/>
          <w:vertAlign w:val="superscript"/>
        </w:rPr>
        <w:t>th</w:t>
      </w:r>
      <w:r w:rsidR="00993C4E">
        <w:rPr>
          <w:b/>
          <w:sz w:val="20"/>
          <w:szCs w:val="20"/>
        </w:rPr>
        <w:t xml:space="preserve"> </w:t>
      </w:r>
      <w:r w:rsidR="00424120">
        <w:rPr>
          <w:b/>
          <w:sz w:val="20"/>
          <w:szCs w:val="20"/>
        </w:rPr>
        <w:t>January</w:t>
      </w:r>
      <w:r w:rsidR="00060955" w:rsidRPr="000B0B7D">
        <w:rPr>
          <w:sz w:val="20"/>
          <w:szCs w:val="20"/>
        </w:rPr>
        <w:t xml:space="preserve"> </w:t>
      </w:r>
      <w:r w:rsidR="001419A0" w:rsidRPr="000B0B7D">
        <w:rPr>
          <w:b/>
          <w:sz w:val="20"/>
          <w:szCs w:val="20"/>
        </w:rPr>
        <w:t>201</w:t>
      </w:r>
      <w:r w:rsidR="00424120">
        <w:rPr>
          <w:b/>
          <w:sz w:val="20"/>
          <w:szCs w:val="20"/>
        </w:rPr>
        <w:t>8</w:t>
      </w:r>
    </w:p>
    <w:p w:rsidR="00486ADA" w:rsidRPr="000B0B7D" w:rsidRDefault="001419A0" w:rsidP="00060955">
      <w:pPr>
        <w:rPr>
          <w:b/>
          <w:sz w:val="20"/>
          <w:szCs w:val="20"/>
        </w:rPr>
      </w:pPr>
      <w:r w:rsidRPr="000B0B7D">
        <w:rPr>
          <w:noProof/>
          <w:sz w:val="20"/>
          <w:szCs w:val="20"/>
          <w:lang w:val="en-GB" w:eastAsia="en-GB"/>
        </w:rPr>
        <w:drawing>
          <wp:inline distT="0" distB="0" distL="0" distR="0">
            <wp:extent cx="216000" cy="216000"/>
            <wp:effectExtent l="0" t="0" r="0" b="0"/>
            <wp:docPr id="1" name="Picture 1" descr="http://www.free-icons-download.net/images/square-clock-icon-697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free-icons-download.net/images/square-clock-icon-69714.pn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486ADA" w:rsidRPr="000B0B7D">
        <w:rPr>
          <w:sz w:val="20"/>
          <w:szCs w:val="20"/>
        </w:rPr>
        <w:tab/>
      </w:r>
      <w:r w:rsidR="00834A11" w:rsidRPr="000B0B7D">
        <w:rPr>
          <w:b/>
          <w:sz w:val="20"/>
          <w:szCs w:val="20"/>
          <w:lang w:val="en-GB"/>
        </w:rPr>
        <w:t>1</w:t>
      </w:r>
      <w:r w:rsidR="00424120">
        <w:rPr>
          <w:b/>
          <w:sz w:val="20"/>
          <w:szCs w:val="20"/>
          <w:lang w:val="en-GB"/>
        </w:rPr>
        <w:t>4.00</w:t>
      </w:r>
      <w:r w:rsidR="00C0235C">
        <w:rPr>
          <w:b/>
          <w:sz w:val="20"/>
          <w:szCs w:val="20"/>
          <w:lang w:val="en-GB"/>
        </w:rPr>
        <w:t xml:space="preserve"> – 17</w:t>
      </w:r>
      <w:r w:rsidR="00525FC6" w:rsidRPr="000B0B7D">
        <w:rPr>
          <w:b/>
          <w:sz w:val="20"/>
          <w:szCs w:val="20"/>
          <w:lang w:val="en-GB"/>
        </w:rPr>
        <w:t>.00</w:t>
      </w:r>
    </w:p>
    <w:p w:rsidR="00060955" w:rsidRPr="000B0B7D" w:rsidRDefault="004729C1" w:rsidP="001419A0">
      <w:pPr>
        <w:rPr>
          <w:b/>
          <w:sz w:val="20"/>
          <w:szCs w:val="20"/>
        </w:rPr>
      </w:pPr>
      <w:r>
        <w:rPr>
          <w:noProof/>
          <w:sz w:val="20"/>
          <w:szCs w:val="20"/>
        </w:rPr>
        <w:drawing>
          <wp:inline distT="0" distB="0" distL="0" distR="0">
            <wp:extent cx="236220" cy="236220"/>
            <wp:effectExtent l="0" t="0" r="0" b="0"/>
            <wp:docPr id="2" name="Picture 6" descr="http://hallarts.com/wp-content/uploads/2014/04/HAL-122-square-icon-m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hallarts.com/wp-content/uploads/2014/04/HAL-122-square-icon-map.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1419A0" w:rsidRPr="000B0B7D">
        <w:rPr>
          <w:sz w:val="20"/>
          <w:szCs w:val="20"/>
        </w:rPr>
        <w:tab/>
      </w:r>
      <w:r w:rsidR="008957B0" w:rsidRPr="000B0B7D">
        <w:rPr>
          <w:b/>
          <w:sz w:val="20"/>
          <w:szCs w:val="20"/>
          <w:lang w:val="en-GB"/>
        </w:rPr>
        <w:t xml:space="preserve">Tomlinson Centre - </w:t>
      </w:r>
      <w:r w:rsidR="008957B0" w:rsidRPr="000B0B7D">
        <w:rPr>
          <w:b/>
          <w:sz w:val="20"/>
          <w:szCs w:val="20"/>
        </w:rPr>
        <w:t>Queensbridge Rd, London E8 3ND</w:t>
      </w:r>
    </w:p>
    <w:p w:rsidR="00060955" w:rsidRPr="000B0B7D" w:rsidRDefault="00060955" w:rsidP="00666DA3">
      <w:pPr>
        <w:spacing w:after="0"/>
        <w:rPr>
          <w:b/>
          <w:bCs/>
          <w:sz w:val="20"/>
          <w:szCs w:val="20"/>
        </w:rPr>
      </w:pPr>
      <w:r w:rsidRPr="000B0B7D">
        <w:rPr>
          <w:b/>
          <w:bCs/>
          <w:sz w:val="20"/>
          <w:szCs w:val="20"/>
        </w:rPr>
        <w:t>Attendance:</w:t>
      </w:r>
    </w:p>
    <w:tbl>
      <w:tblPr>
        <w:tblpPr w:leftFromText="180" w:rightFromText="180" w:vertAnchor="text" w:horzAnchor="margin" w:tblpXSpec="center" w:tblpY="40"/>
        <w:tblOverlap w:val="neve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3481"/>
        <w:gridCol w:w="971"/>
        <w:gridCol w:w="2348"/>
        <w:gridCol w:w="2409"/>
      </w:tblGrid>
      <w:tr w:rsidR="00023C23" w:rsidRPr="000B0B7D" w:rsidTr="000B0B7D">
        <w:trPr>
          <w:trHeight w:val="855"/>
        </w:trPr>
        <w:tc>
          <w:tcPr>
            <w:tcW w:w="3481"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Member Name</w:t>
            </w:r>
          </w:p>
        </w:tc>
        <w:tc>
          <w:tcPr>
            <w:tcW w:w="971"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Initials</w:t>
            </w:r>
          </w:p>
        </w:tc>
        <w:tc>
          <w:tcPr>
            <w:tcW w:w="2348"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Attendance</w:t>
            </w:r>
          </w:p>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 Present,</w:t>
            </w:r>
          </w:p>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 Absent,</w:t>
            </w:r>
          </w:p>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Aa= Apologies sent.</w:t>
            </w:r>
          </w:p>
        </w:tc>
        <w:tc>
          <w:tcPr>
            <w:tcW w:w="2409"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Attendance this financial year</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Raj Radia (chair)</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RR</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5</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Stewart Evans</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SE</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Kirit Shah</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KS</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5</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Peter Muska</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PM</w:t>
            </w:r>
          </w:p>
        </w:tc>
        <w:tc>
          <w:tcPr>
            <w:tcW w:w="2348" w:type="dxa"/>
            <w:shd w:val="clear" w:color="auto" w:fill="FFFFFF"/>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Aa</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sidR="00B650A2">
              <w:rPr>
                <w:rFonts w:asciiTheme="minorHAnsi" w:hAnsiTheme="minorHAnsi" w:cstheme="minorHAnsi"/>
                <w:b/>
                <w:sz w:val="20"/>
                <w:szCs w:val="20"/>
              </w:rPr>
              <w:t>5</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Anish Patel</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AP</w:t>
            </w:r>
          </w:p>
        </w:tc>
        <w:tc>
          <w:tcPr>
            <w:tcW w:w="2348" w:type="dxa"/>
            <w:shd w:val="clear" w:color="auto" w:fill="FFFFFF"/>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P</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r w:rsidR="00484D86" w:rsidRPr="000B0B7D">
              <w:rPr>
                <w:rFonts w:asciiTheme="minorHAnsi" w:hAnsiTheme="minorHAnsi" w:cstheme="minorHAnsi"/>
                <w:b/>
                <w:sz w:val="20"/>
                <w:szCs w:val="20"/>
              </w:rPr>
              <w:t xml:space="preserve"> </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Parag Oza</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PO</w:t>
            </w:r>
          </w:p>
        </w:tc>
        <w:tc>
          <w:tcPr>
            <w:tcW w:w="2348" w:type="dxa"/>
            <w:shd w:val="clear" w:color="auto" w:fill="FFFFFF"/>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 xml:space="preserve">P </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3</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Dee Fasan </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DF</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5</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Sunil Patel</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SP</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5</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Kirit Sonigra </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KSo</w:t>
            </w:r>
          </w:p>
        </w:tc>
        <w:tc>
          <w:tcPr>
            <w:tcW w:w="2348" w:type="dxa"/>
            <w:shd w:val="clear" w:color="auto" w:fill="FFFFFF"/>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Aa</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3</w:t>
            </w:r>
            <w:r w:rsidR="00484D86" w:rsidRPr="000B0B7D">
              <w:rPr>
                <w:rFonts w:asciiTheme="minorHAnsi" w:hAnsiTheme="minorHAnsi" w:cstheme="minorHAnsi"/>
                <w:b/>
                <w:sz w:val="20"/>
                <w:szCs w:val="20"/>
              </w:rPr>
              <w:t xml:space="preserve"> of </w:t>
            </w:r>
            <w:r w:rsidR="00B650A2">
              <w:rPr>
                <w:rFonts w:asciiTheme="minorHAnsi" w:hAnsiTheme="minorHAnsi" w:cstheme="minorHAnsi"/>
                <w:b/>
                <w:sz w:val="20"/>
                <w:szCs w:val="20"/>
              </w:rPr>
              <w:t>5</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Nickil Patel</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NP</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B650A2" w:rsidP="00191F79">
            <w:pPr>
              <w:jc w:val="center"/>
              <w:rPr>
                <w:rFonts w:asciiTheme="minorHAnsi" w:hAnsiTheme="minorHAnsi" w:cstheme="minorHAnsi"/>
                <w:b/>
                <w:sz w:val="20"/>
                <w:szCs w:val="20"/>
              </w:rPr>
            </w:pPr>
            <w:r>
              <w:rPr>
                <w:rFonts w:asciiTheme="minorHAnsi" w:hAnsiTheme="minorHAnsi" w:cstheme="minorHAnsi"/>
                <w:b/>
                <w:sz w:val="20"/>
                <w:szCs w:val="20"/>
              </w:rPr>
              <w:t>5</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5</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Kerry Webb </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KW</w:t>
            </w:r>
          </w:p>
        </w:tc>
        <w:tc>
          <w:tcPr>
            <w:tcW w:w="2348" w:type="dxa"/>
            <w:shd w:val="clear" w:color="auto" w:fill="FFFFFF"/>
          </w:tcPr>
          <w:p w:rsidR="00023C23" w:rsidRPr="000B0B7D" w:rsidRDefault="00484D86"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w:t>
            </w:r>
          </w:p>
        </w:tc>
        <w:tc>
          <w:tcPr>
            <w:tcW w:w="2409" w:type="dxa"/>
            <w:shd w:val="clear" w:color="auto" w:fill="auto"/>
          </w:tcPr>
          <w:p w:rsidR="00023C23" w:rsidRPr="000B0B7D" w:rsidRDefault="00484D86"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2 of </w:t>
            </w:r>
            <w:r w:rsidR="00B650A2">
              <w:rPr>
                <w:rFonts w:asciiTheme="minorHAnsi" w:hAnsiTheme="minorHAnsi" w:cstheme="minorHAnsi"/>
                <w:b/>
                <w:sz w:val="20"/>
                <w:szCs w:val="20"/>
              </w:rPr>
              <w:t>5</w:t>
            </w:r>
          </w:p>
        </w:tc>
      </w:tr>
      <w:tr w:rsidR="00023C23" w:rsidRPr="000B0B7D" w:rsidTr="000B0B7D">
        <w:trPr>
          <w:gridAfter w:val="3"/>
          <w:wAfter w:w="5728" w:type="dxa"/>
          <w:trHeight w:val="466"/>
        </w:trPr>
        <w:tc>
          <w:tcPr>
            <w:tcW w:w="3481" w:type="dxa"/>
            <w:shd w:val="clear" w:color="auto" w:fill="D9D9D9"/>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In Attendance</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Hitesh Patel (CEO)</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HP</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023C23" w:rsidP="00191F79">
            <w:pPr>
              <w:jc w:val="center"/>
              <w:rPr>
                <w:rFonts w:asciiTheme="minorHAnsi" w:hAnsiTheme="minorHAnsi" w:cstheme="minorHAnsi"/>
                <w:b/>
                <w:sz w:val="20"/>
                <w:szCs w:val="20"/>
              </w:rPr>
            </w:pP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Stuart Brown (Minute taker)</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SB</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023C23" w:rsidP="00191F79">
            <w:pPr>
              <w:jc w:val="center"/>
              <w:rPr>
                <w:rFonts w:asciiTheme="minorHAnsi" w:hAnsiTheme="minorHAnsi" w:cstheme="minorHAnsi"/>
                <w:b/>
                <w:sz w:val="20"/>
                <w:szCs w:val="20"/>
              </w:rPr>
            </w:pPr>
          </w:p>
        </w:tc>
      </w:tr>
      <w:bookmarkEnd w:id="0"/>
    </w:tbl>
    <w:p w:rsidR="003012A6" w:rsidRPr="000B0B7D" w:rsidRDefault="003012A6" w:rsidP="00FE2A96">
      <w:pPr>
        <w:spacing w:after="0"/>
        <w:rPr>
          <w:b/>
          <w:bCs/>
          <w:sz w:val="20"/>
          <w:szCs w:val="20"/>
        </w:rPr>
      </w:pPr>
    </w:p>
    <w:p w:rsidR="00FE2A96" w:rsidRPr="000B0B7D" w:rsidRDefault="00525FC6" w:rsidP="007C4866">
      <w:pPr>
        <w:spacing w:after="0"/>
        <w:ind w:left="-142"/>
        <w:rPr>
          <w:b/>
          <w:bCs/>
          <w:sz w:val="20"/>
          <w:szCs w:val="20"/>
          <w:lang w:val="en-GB"/>
        </w:rPr>
      </w:pPr>
      <w:r w:rsidRPr="000B0B7D">
        <w:rPr>
          <w:b/>
          <w:bCs/>
          <w:sz w:val="20"/>
          <w:szCs w:val="20"/>
        </w:rPr>
        <w:t>1</w:t>
      </w:r>
      <w:r w:rsidR="004E7326" w:rsidRPr="000B0B7D">
        <w:rPr>
          <w:b/>
          <w:bCs/>
          <w:sz w:val="20"/>
          <w:szCs w:val="20"/>
        </w:rPr>
        <w:t xml:space="preserve">. </w:t>
      </w:r>
      <w:r w:rsidR="007C4866">
        <w:rPr>
          <w:b/>
          <w:bCs/>
          <w:sz w:val="20"/>
          <w:szCs w:val="20"/>
        </w:rPr>
        <w:tab/>
      </w:r>
      <w:r w:rsidR="00FE2A96" w:rsidRPr="007C4866">
        <w:rPr>
          <w:b/>
          <w:bCs/>
          <w:caps/>
          <w:sz w:val="20"/>
          <w:szCs w:val="20"/>
          <w:u w:val="double"/>
          <w:lang w:val="en-GB"/>
        </w:rPr>
        <w:t>LPC membership</w:t>
      </w:r>
    </w:p>
    <w:p w:rsidR="007C4866" w:rsidRPr="007C4866" w:rsidRDefault="00FE2A96" w:rsidP="007C4866">
      <w:pPr>
        <w:spacing w:after="0"/>
        <w:ind w:firstLine="720"/>
        <w:rPr>
          <w:b/>
          <w:bCs/>
          <w:caps/>
          <w:sz w:val="20"/>
          <w:szCs w:val="20"/>
          <w:u w:val="single"/>
          <w:lang w:val="en-GB"/>
        </w:rPr>
      </w:pPr>
      <w:r w:rsidRPr="007C4866">
        <w:rPr>
          <w:b/>
          <w:bCs/>
          <w:caps/>
          <w:sz w:val="20"/>
          <w:szCs w:val="20"/>
          <w:u w:val="single"/>
          <w:lang w:val="en-GB"/>
        </w:rPr>
        <w:t>Declarations and Conflict of Interest</w:t>
      </w:r>
    </w:p>
    <w:p w:rsidR="00FE2A96" w:rsidRPr="007C4866" w:rsidRDefault="003A3A52" w:rsidP="007C4866">
      <w:pPr>
        <w:spacing w:after="0"/>
        <w:ind w:firstLine="720"/>
        <w:rPr>
          <w:b/>
          <w:bCs/>
          <w:sz w:val="20"/>
          <w:szCs w:val="20"/>
          <w:u w:val="single"/>
          <w:lang w:val="en-GB"/>
        </w:rPr>
      </w:pPr>
      <w:r w:rsidRPr="000B0B7D">
        <w:rPr>
          <w:bCs/>
          <w:sz w:val="20"/>
          <w:szCs w:val="20"/>
          <w:lang w:val="en-GB"/>
        </w:rPr>
        <w:t>None were noted.</w:t>
      </w:r>
    </w:p>
    <w:p w:rsidR="00023C23" w:rsidRPr="000B0B7D" w:rsidRDefault="00023C23" w:rsidP="00DE591D">
      <w:pPr>
        <w:spacing w:after="0"/>
        <w:rPr>
          <w:b/>
          <w:bCs/>
          <w:sz w:val="20"/>
          <w:szCs w:val="20"/>
        </w:rPr>
      </w:pPr>
    </w:p>
    <w:p w:rsidR="009A2935" w:rsidRPr="000B0B7D" w:rsidRDefault="008963E8" w:rsidP="007C4866">
      <w:pPr>
        <w:spacing w:after="0"/>
        <w:ind w:left="720" w:hanging="862"/>
        <w:rPr>
          <w:b/>
          <w:bCs/>
          <w:caps/>
          <w:sz w:val="20"/>
          <w:szCs w:val="20"/>
          <w:u w:val="single"/>
          <w:lang w:val="en-GB"/>
        </w:rPr>
      </w:pPr>
      <w:r w:rsidRPr="000B0B7D">
        <w:rPr>
          <w:b/>
          <w:bCs/>
          <w:sz w:val="20"/>
          <w:szCs w:val="20"/>
        </w:rPr>
        <w:t>2</w:t>
      </w:r>
      <w:r w:rsidR="00810FD8" w:rsidRPr="000B0B7D">
        <w:rPr>
          <w:b/>
          <w:bCs/>
          <w:sz w:val="20"/>
          <w:szCs w:val="20"/>
        </w:rPr>
        <w:t xml:space="preserve">. </w:t>
      </w:r>
      <w:r w:rsidR="00A3317C" w:rsidRPr="000B0B7D">
        <w:rPr>
          <w:b/>
          <w:bCs/>
          <w:sz w:val="20"/>
          <w:szCs w:val="20"/>
        </w:rPr>
        <w:tab/>
      </w:r>
      <w:r w:rsidR="00810FD8" w:rsidRPr="007C4866">
        <w:rPr>
          <w:b/>
          <w:bCs/>
          <w:caps/>
          <w:sz w:val="20"/>
          <w:szCs w:val="20"/>
          <w:u w:val="double"/>
          <w:lang w:val="en-GB"/>
        </w:rPr>
        <w:t>Approve minutes and follow up Actions fr</w:t>
      </w:r>
      <w:r w:rsidR="00FE2A96" w:rsidRPr="007C4866">
        <w:rPr>
          <w:b/>
          <w:bCs/>
          <w:caps/>
          <w:sz w:val="20"/>
          <w:szCs w:val="20"/>
          <w:u w:val="double"/>
          <w:lang w:val="en-GB"/>
        </w:rPr>
        <w:t xml:space="preserve">om Open section of meeting </w:t>
      </w:r>
      <w:r w:rsidR="00484D86" w:rsidRPr="007C4866">
        <w:rPr>
          <w:b/>
          <w:bCs/>
          <w:caps/>
          <w:sz w:val="20"/>
          <w:szCs w:val="20"/>
          <w:u w:val="double"/>
          <w:lang w:val="en-GB"/>
        </w:rPr>
        <w:t xml:space="preserve">– </w:t>
      </w:r>
      <w:r w:rsidR="00B650A2">
        <w:rPr>
          <w:b/>
          <w:bCs/>
          <w:caps/>
          <w:sz w:val="20"/>
          <w:szCs w:val="20"/>
          <w:u w:val="double"/>
          <w:lang w:val="en-GB"/>
        </w:rPr>
        <w:t>9</w:t>
      </w:r>
      <w:r w:rsidR="00B650A2" w:rsidRPr="00B650A2">
        <w:rPr>
          <w:b/>
          <w:bCs/>
          <w:caps/>
          <w:sz w:val="20"/>
          <w:szCs w:val="20"/>
          <w:u w:val="double"/>
          <w:vertAlign w:val="superscript"/>
          <w:lang w:val="en-GB"/>
        </w:rPr>
        <w:t>th</w:t>
      </w:r>
      <w:r w:rsidR="00B650A2">
        <w:rPr>
          <w:b/>
          <w:bCs/>
          <w:caps/>
          <w:sz w:val="20"/>
          <w:szCs w:val="20"/>
          <w:u w:val="double"/>
          <w:lang w:val="en-GB"/>
        </w:rPr>
        <w:t xml:space="preserve"> NOVE</w:t>
      </w:r>
      <w:r w:rsidR="00993C4E" w:rsidRPr="007C4866">
        <w:rPr>
          <w:b/>
          <w:bCs/>
          <w:caps/>
          <w:sz w:val="20"/>
          <w:szCs w:val="20"/>
          <w:u w:val="double"/>
          <w:lang w:val="en-GB"/>
        </w:rPr>
        <w:t>mber</w:t>
      </w:r>
      <w:r w:rsidR="00DE591D" w:rsidRPr="007C4866">
        <w:rPr>
          <w:b/>
          <w:bCs/>
          <w:caps/>
          <w:sz w:val="20"/>
          <w:szCs w:val="20"/>
          <w:u w:val="double"/>
          <w:lang w:val="en-GB"/>
        </w:rPr>
        <w:t xml:space="preserve"> 2017</w:t>
      </w:r>
      <w:r w:rsidR="002A16AE" w:rsidRPr="007C4866">
        <w:rPr>
          <w:b/>
          <w:bCs/>
          <w:caps/>
          <w:sz w:val="20"/>
          <w:szCs w:val="20"/>
          <w:u w:val="double"/>
          <w:lang w:val="en-GB"/>
        </w:rPr>
        <w:t xml:space="preserve"> -</w:t>
      </w:r>
    </w:p>
    <w:p w:rsidR="00B650A2" w:rsidRDefault="00B650A2" w:rsidP="007C4866">
      <w:pPr>
        <w:spacing w:after="0"/>
        <w:ind w:firstLine="720"/>
        <w:rPr>
          <w:b/>
          <w:caps/>
          <w:sz w:val="20"/>
          <w:szCs w:val="20"/>
          <w:u w:val="single"/>
          <w:lang w:val="en-GB"/>
        </w:rPr>
      </w:pPr>
      <w:r>
        <w:rPr>
          <w:b/>
          <w:caps/>
          <w:sz w:val="20"/>
          <w:szCs w:val="20"/>
          <w:u w:val="single"/>
          <w:lang w:val="en-GB"/>
        </w:rPr>
        <w:t>ACCURACY</w:t>
      </w:r>
    </w:p>
    <w:p w:rsidR="00B650A2" w:rsidRDefault="004B5A4A" w:rsidP="007C4866">
      <w:pPr>
        <w:spacing w:after="0"/>
        <w:ind w:firstLine="720"/>
        <w:rPr>
          <w:b/>
          <w:sz w:val="20"/>
          <w:szCs w:val="20"/>
          <w:u w:val="single"/>
          <w:lang w:val="en-GB"/>
        </w:rPr>
      </w:pPr>
      <w:r w:rsidRPr="00102398">
        <w:rPr>
          <w:b/>
          <w:sz w:val="20"/>
          <w:szCs w:val="20"/>
          <w:u w:val="single"/>
          <w:lang w:val="en-GB"/>
        </w:rPr>
        <w:t>Vaccination joint statement</w:t>
      </w:r>
    </w:p>
    <w:p w:rsidR="00102398" w:rsidRDefault="00102398" w:rsidP="00102398">
      <w:pPr>
        <w:spacing w:after="0"/>
        <w:ind w:left="720"/>
        <w:rPr>
          <w:sz w:val="20"/>
          <w:szCs w:val="20"/>
          <w:highlight w:val="yellow"/>
          <w:lang w:val="en-GB"/>
        </w:rPr>
      </w:pPr>
      <w:r w:rsidRPr="00102398">
        <w:rPr>
          <w:sz w:val="20"/>
          <w:szCs w:val="20"/>
          <w:lang w:val="en-GB"/>
        </w:rPr>
        <w:lastRenderedPageBreak/>
        <w:t xml:space="preserve">SE asked why the following statement – “HP stated that he is currently working on a joint statement with the </w:t>
      </w:r>
      <w:r w:rsidRPr="00D631F3">
        <w:rPr>
          <w:sz w:val="20"/>
          <w:szCs w:val="20"/>
          <w:lang w:val="en-GB"/>
        </w:rPr>
        <w:t xml:space="preserve">LMC” </w:t>
      </w:r>
      <w:r w:rsidRPr="00102398">
        <w:rPr>
          <w:sz w:val="20"/>
          <w:szCs w:val="20"/>
          <w:lang w:val="en-GB"/>
        </w:rPr>
        <w:t>had been highlighted and given a question mark.</w:t>
      </w:r>
    </w:p>
    <w:p w:rsidR="00102398" w:rsidRDefault="00102398" w:rsidP="00102398">
      <w:pPr>
        <w:spacing w:after="0"/>
        <w:ind w:left="720"/>
        <w:rPr>
          <w:sz w:val="20"/>
          <w:szCs w:val="20"/>
          <w:lang w:val="en-GB"/>
        </w:rPr>
      </w:pPr>
      <w:r>
        <w:rPr>
          <w:sz w:val="20"/>
          <w:szCs w:val="20"/>
          <w:lang w:val="en-GB"/>
        </w:rPr>
        <w:t>HP stated that he should have removed the punctuation and highlighting and went on to say that this joint statement should be worked up through Pharmacy London.</w:t>
      </w:r>
    </w:p>
    <w:p w:rsidR="00102398" w:rsidRDefault="00102398" w:rsidP="00102398">
      <w:pPr>
        <w:spacing w:after="0"/>
        <w:ind w:left="720"/>
        <w:rPr>
          <w:sz w:val="20"/>
          <w:szCs w:val="20"/>
          <w:lang w:val="en-GB"/>
        </w:rPr>
      </w:pPr>
      <w:r>
        <w:rPr>
          <w:sz w:val="20"/>
          <w:szCs w:val="20"/>
          <w:lang w:val="en-GB"/>
        </w:rPr>
        <w:t>SE stated that there is already a statement of this kind in circulation and warned against the duplication of work.</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440"/>
        <w:gridCol w:w="1417"/>
        <w:gridCol w:w="1134"/>
      </w:tblGrid>
      <w:tr w:rsidR="00102398" w:rsidRPr="000B0B7D" w:rsidTr="00102398">
        <w:tc>
          <w:tcPr>
            <w:tcW w:w="1089" w:type="dxa"/>
          </w:tcPr>
          <w:p w:rsidR="00102398" w:rsidRPr="000B0B7D" w:rsidRDefault="00102398" w:rsidP="00102398">
            <w:pPr>
              <w:spacing w:after="0"/>
              <w:rPr>
                <w:b/>
                <w:bCs/>
                <w:sz w:val="20"/>
                <w:szCs w:val="20"/>
                <w:lang w:val="en-GB"/>
              </w:rPr>
            </w:pPr>
            <w:r w:rsidRPr="000B0B7D">
              <w:rPr>
                <w:b/>
                <w:bCs/>
                <w:sz w:val="20"/>
                <w:szCs w:val="20"/>
                <w:lang w:val="en-GB"/>
              </w:rPr>
              <w:t>Action no.</w:t>
            </w:r>
          </w:p>
        </w:tc>
        <w:tc>
          <w:tcPr>
            <w:tcW w:w="4440" w:type="dxa"/>
          </w:tcPr>
          <w:p w:rsidR="00102398" w:rsidRPr="000B0B7D" w:rsidRDefault="00102398" w:rsidP="00102398">
            <w:pPr>
              <w:spacing w:after="0"/>
              <w:rPr>
                <w:b/>
                <w:bCs/>
                <w:sz w:val="20"/>
                <w:szCs w:val="20"/>
                <w:lang w:val="en-GB"/>
              </w:rPr>
            </w:pPr>
            <w:r w:rsidRPr="000B0B7D">
              <w:rPr>
                <w:b/>
                <w:bCs/>
                <w:sz w:val="20"/>
                <w:szCs w:val="20"/>
                <w:lang w:val="en-GB"/>
              </w:rPr>
              <w:t>Description</w:t>
            </w:r>
          </w:p>
        </w:tc>
        <w:tc>
          <w:tcPr>
            <w:tcW w:w="1417" w:type="dxa"/>
          </w:tcPr>
          <w:p w:rsidR="00102398" w:rsidRPr="000B0B7D" w:rsidRDefault="00102398" w:rsidP="00102398">
            <w:pPr>
              <w:spacing w:after="0"/>
              <w:rPr>
                <w:b/>
                <w:bCs/>
                <w:sz w:val="20"/>
                <w:szCs w:val="20"/>
                <w:lang w:val="en-GB"/>
              </w:rPr>
            </w:pPr>
            <w:r w:rsidRPr="000B0B7D">
              <w:rPr>
                <w:b/>
                <w:bCs/>
                <w:sz w:val="20"/>
                <w:szCs w:val="20"/>
                <w:lang w:val="en-GB"/>
              </w:rPr>
              <w:t>Who to action</w:t>
            </w:r>
          </w:p>
        </w:tc>
        <w:tc>
          <w:tcPr>
            <w:tcW w:w="1134" w:type="dxa"/>
          </w:tcPr>
          <w:p w:rsidR="00102398" w:rsidRPr="000B0B7D" w:rsidRDefault="00102398" w:rsidP="00102398">
            <w:pPr>
              <w:spacing w:after="0"/>
              <w:rPr>
                <w:b/>
                <w:bCs/>
                <w:sz w:val="20"/>
                <w:szCs w:val="20"/>
                <w:lang w:val="en-GB"/>
              </w:rPr>
            </w:pPr>
            <w:r w:rsidRPr="000B0B7D">
              <w:rPr>
                <w:b/>
                <w:bCs/>
                <w:sz w:val="20"/>
                <w:szCs w:val="20"/>
                <w:lang w:val="en-GB"/>
              </w:rPr>
              <w:t>Completed</w:t>
            </w:r>
          </w:p>
        </w:tc>
      </w:tr>
      <w:tr w:rsidR="00102398" w:rsidRPr="000B0B7D" w:rsidTr="00102398">
        <w:tc>
          <w:tcPr>
            <w:tcW w:w="1089" w:type="dxa"/>
          </w:tcPr>
          <w:p w:rsidR="00102398" w:rsidRPr="000B0B7D" w:rsidRDefault="00102398" w:rsidP="00102398">
            <w:pPr>
              <w:spacing w:after="0"/>
              <w:rPr>
                <w:b/>
                <w:bCs/>
                <w:sz w:val="20"/>
                <w:szCs w:val="20"/>
                <w:lang w:val="en-GB"/>
              </w:rPr>
            </w:pPr>
            <w:r>
              <w:rPr>
                <w:b/>
                <w:bCs/>
                <w:sz w:val="20"/>
                <w:szCs w:val="20"/>
                <w:lang w:val="en-GB"/>
              </w:rPr>
              <w:t>1</w:t>
            </w:r>
          </w:p>
          <w:p w:rsidR="00102398" w:rsidRPr="000B0B7D" w:rsidRDefault="00102398" w:rsidP="00102398">
            <w:pPr>
              <w:spacing w:after="0"/>
              <w:rPr>
                <w:b/>
                <w:bCs/>
                <w:sz w:val="20"/>
                <w:szCs w:val="20"/>
                <w:lang w:val="en-GB"/>
              </w:rPr>
            </w:pPr>
          </w:p>
        </w:tc>
        <w:tc>
          <w:tcPr>
            <w:tcW w:w="4440" w:type="dxa"/>
          </w:tcPr>
          <w:p w:rsidR="00102398" w:rsidRPr="000B0B7D" w:rsidRDefault="00102398" w:rsidP="00102398">
            <w:pPr>
              <w:spacing w:after="0"/>
              <w:rPr>
                <w:b/>
                <w:bCs/>
                <w:sz w:val="20"/>
                <w:szCs w:val="20"/>
                <w:u w:val="single"/>
                <w:lang w:val="en-GB"/>
              </w:rPr>
            </w:pPr>
            <w:r w:rsidRPr="000B0B7D">
              <w:rPr>
                <w:b/>
                <w:bCs/>
                <w:sz w:val="20"/>
                <w:szCs w:val="20"/>
              </w:rPr>
              <w:t xml:space="preserve">To </w:t>
            </w:r>
            <w:r>
              <w:rPr>
                <w:b/>
                <w:bCs/>
                <w:sz w:val="20"/>
                <w:szCs w:val="20"/>
              </w:rPr>
              <w:t>share the existing vaccination statement to the LMC to distribute to GPs</w:t>
            </w:r>
          </w:p>
        </w:tc>
        <w:tc>
          <w:tcPr>
            <w:tcW w:w="1417" w:type="dxa"/>
          </w:tcPr>
          <w:p w:rsidR="00102398" w:rsidRPr="000B0B7D" w:rsidRDefault="00102398" w:rsidP="00102398">
            <w:pPr>
              <w:spacing w:after="0"/>
              <w:rPr>
                <w:b/>
                <w:bCs/>
                <w:sz w:val="20"/>
                <w:szCs w:val="20"/>
                <w:lang w:val="en-GB"/>
              </w:rPr>
            </w:pPr>
            <w:r>
              <w:rPr>
                <w:b/>
                <w:bCs/>
                <w:sz w:val="20"/>
                <w:szCs w:val="20"/>
                <w:lang w:val="en-GB"/>
              </w:rPr>
              <w:t>HP</w:t>
            </w:r>
          </w:p>
        </w:tc>
        <w:tc>
          <w:tcPr>
            <w:tcW w:w="1134" w:type="dxa"/>
          </w:tcPr>
          <w:p w:rsidR="00102398" w:rsidRPr="000B0B7D" w:rsidRDefault="00102398" w:rsidP="00102398">
            <w:pPr>
              <w:spacing w:after="0"/>
              <w:rPr>
                <w:b/>
                <w:bCs/>
                <w:sz w:val="20"/>
                <w:szCs w:val="20"/>
                <w:lang w:val="en-GB"/>
              </w:rPr>
            </w:pPr>
          </w:p>
        </w:tc>
      </w:tr>
    </w:tbl>
    <w:p w:rsidR="00102398" w:rsidRPr="00102398" w:rsidRDefault="00102398" w:rsidP="00102398">
      <w:pPr>
        <w:spacing w:after="0"/>
        <w:ind w:left="720"/>
        <w:rPr>
          <w:b/>
          <w:sz w:val="20"/>
          <w:szCs w:val="20"/>
          <w:u w:val="single"/>
          <w:lang w:val="en-GB"/>
        </w:rPr>
      </w:pPr>
      <w:r w:rsidRPr="00102398">
        <w:rPr>
          <w:b/>
          <w:sz w:val="20"/>
          <w:szCs w:val="20"/>
          <w:u w:val="single"/>
          <w:lang w:val="en-GB"/>
        </w:rPr>
        <w:t>Shortage of medicines</w:t>
      </w:r>
    </w:p>
    <w:p w:rsidR="00102398" w:rsidRDefault="00102398" w:rsidP="00102398">
      <w:pPr>
        <w:spacing w:after="0"/>
        <w:ind w:left="720"/>
        <w:rPr>
          <w:sz w:val="20"/>
          <w:szCs w:val="20"/>
          <w:lang w:val="en-GB"/>
        </w:rPr>
      </w:pPr>
      <w:r>
        <w:rPr>
          <w:sz w:val="20"/>
          <w:szCs w:val="20"/>
          <w:lang w:val="en-GB"/>
        </w:rPr>
        <w:t>SE questioned the statement -</w:t>
      </w:r>
    </w:p>
    <w:p w:rsidR="00102398" w:rsidRDefault="00102398" w:rsidP="00102398">
      <w:pPr>
        <w:spacing w:after="0"/>
        <w:ind w:left="720"/>
        <w:rPr>
          <w:sz w:val="20"/>
          <w:szCs w:val="20"/>
          <w:lang w:val="en-GB"/>
        </w:rPr>
      </w:pPr>
      <w:r>
        <w:rPr>
          <w:sz w:val="20"/>
          <w:szCs w:val="20"/>
          <w:lang w:val="en-GB"/>
        </w:rPr>
        <w:t>“HP stated that he had come up with some suggestions to help patients buy a difficult to obtain product, including sourcing alternative products and prescribing medicines a month at a time, rather than for three months at a time.”</w:t>
      </w:r>
    </w:p>
    <w:p w:rsidR="00102398" w:rsidRDefault="00102398" w:rsidP="00102398">
      <w:pPr>
        <w:spacing w:after="0"/>
        <w:ind w:left="720"/>
        <w:rPr>
          <w:sz w:val="20"/>
          <w:szCs w:val="20"/>
          <w:lang w:val="en-GB"/>
        </w:rPr>
      </w:pPr>
      <w:r>
        <w:rPr>
          <w:sz w:val="20"/>
          <w:szCs w:val="20"/>
          <w:lang w:val="en-GB"/>
        </w:rPr>
        <w:t>The members agreed that this should be changed to –</w:t>
      </w:r>
    </w:p>
    <w:p w:rsidR="00102398" w:rsidRDefault="00102398" w:rsidP="00102398">
      <w:pPr>
        <w:spacing w:after="0"/>
        <w:ind w:left="720"/>
        <w:rPr>
          <w:sz w:val="20"/>
          <w:szCs w:val="20"/>
          <w:lang w:val="en-GB"/>
        </w:rPr>
      </w:pPr>
      <w:r>
        <w:rPr>
          <w:sz w:val="20"/>
          <w:szCs w:val="20"/>
          <w:lang w:val="en-GB"/>
        </w:rPr>
        <w:t xml:space="preserve">“HP stated that he had come up with some suggestions to help </w:t>
      </w:r>
      <w:r w:rsidRPr="00102398">
        <w:rPr>
          <w:b/>
          <w:sz w:val="20"/>
          <w:szCs w:val="20"/>
          <w:lang w:val="en-GB"/>
        </w:rPr>
        <w:t>contractors</w:t>
      </w:r>
      <w:r>
        <w:rPr>
          <w:sz w:val="20"/>
          <w:szCs w:val="20"/>
          <w:lang w:val="en-GB"/>
        </w:rPr>
        <w:t xml:space="preserve"> buy a difficult to obtain product, including sourcing alternative products and prescribing medicines a month at a time, rather than for three months at a time.”</w:t>
      </w:r>
    </w:p>
    <w:p w:rsidR="007C4866" w:rsidRPr="00102398" w:rsidRDefault="00833C29" w:rsidP="00102398">
      <w:pPr>
        <w:spacing w:after="0"/>
        <w:ind w:left="720"/>
        <w:rPr>
          <w:sz w:val="20"/>
          <w:szCs w:val="20"/>
          <w:lang w:val="en-GB"/>
        </w:rPr>
      </w:pPr>
      <w:r w:rsidRPr="007C4866">
        <w:rPr>
          <w:b/>
          <w:caps/>
          <w:sz w:val="20"/>
          <w:szCs w:val="20"/>
          <w:u w:val="single"/>
          <w:lang w:val="en-GB"/>
        </w:rPr>
        <w:t xml:space="preserve">Actions and matters arising </w:t>
      </w:r>
      <w:r w:rsidR="00646535" w:rsidRPr="007C4866">
        <w:rPr>
          <w:b/>
          <w:caps/>
          <w:sz w:val="20"/>
          <w:szCs w:val="20"/>
          <w:u w:val="single"/>
          <w:lang w:val="en-GB"/>
        </w:rPr>
        <w:t>-</w:t>
      </w:r>
    </w:p>
    <w:p w:rsidR="008E02D4" w:rsidRPr="00AE40BC" w:rsidRDefault="000B0B7D" w:rsidP="00AE40BC">
      <w:pPr>
        <w:spacing w:after="0"/>
        <w:ind w:left="720"/>
        <w:rPr>
          <w:b/>
          <w:bCs/>
          <w:sz w:val="20"/>
          <w:szCs w:val="20"/>
          <w:u w:val="single"/>
          <w:lang w:val="en-GB"/>
        </w:rPr>
      </w:pPr>
      <w:r w:rsidRPr="000B0B7D">
        <w:rPr>
          <w:b/>
          <w:sz w:val="20"/>
          <w:szCs w:val="20"/>
          <w:u w:val="single"/>
          <w:lang w:val="en-GB"/>
        </w:rPr>
        <w:t xml:space="preserve">Previous Action: </w:t>
      </w:r>
      <w:r w:rsidR="008963E8" w:rsidRPr="000B0B7D">
        <w:rPr>
          <w:b/>
          <w:bCs/>
          <w:sz w:val="20"/>
          <w:szCs w:val="20"/>
          <w:u w:val="single"/>
          <w:lang w:val="en-GB"/>
        </w:rPr>
        <w:t>HP</w:t>
      </w:r>
      <w:r w:rsidR="007C4866">
        <w:rPr>
          <w:b/>
          <w:bCs/>
          <w:sz w:val="20"/>
          <w:szCs w:val="20"/>
          <w:u w:val="single"/>
          <w:lang w:val="en-GB"/>
        </w:rPr>
        <w:t xml:space="preserve"> to look at </w:t>
      </w:r>
      <w:r w:rsidR="007C4866" w:rsidRPr="007C4866">
        <w:rPr>
          <w:b/>
          <w:bCs/>
          <w:sz w:val="20"/>
          <w:szCs w:val="20"/>
          <w:u w:val="single"/>
        </w:rPr>
        <w:t>developing an I.T. solution for the MOS.</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440"/>
        <w:gridCol w:w="1417"/>
        <w:gridCol w:w="1134"/>
      </w:tblGrid>
      <w:tr w:rsidR="008E02D4" w:rsidRPr="000B0B7D" w:rsidTr="008E02D4">
        <w:tc>
          <w:tcPr>
            <w:tcW w:w="1089" w:type="dxa"/>
          </w:tcPr>
          <w:p w:rsidR="008E02D4" w:rsidRPr="000B0B7D" w:rsidRDefault="008E02D4" w:rsidP="008E02D4">
            <w:pPr>
              <w:spacing w:after="0"/>
              <w:rPr>
                <w:b/>
                <w:bCs/>
                <w:sz w:val="20"/>
                <w:szCs w:val="20"/>
                <w:lang w:val="en-GB"/>
              </w:rPr>
            </w:pPr>
            <w:r w:rsidRPr="000B0B7D">
              <w:rPr>
                <w:b/>
                <w:bCs/>
                <w:sz w:val="20"/>
                <w:szCs w:val="20"/>
                <w:lang w:val="en-GB"/>
              </w:rPr>
              <w:t>Action no.</w:t>
            </w:r>
          </w:p>
        </w:tc>
        <w:tc>
          <w:tcPr>
            <w:tcW w:w="4440" w:type="dxa"/>
          </w:tcPr>
          <w:p w:rsidR="008E02D4" w:rsidRPr="000B0B7D" w:rsidRDefault="008E02D4" w:rsidP="008E02D4">
            <w:pPr>
              <w:spacing w:after="0"/>
              <w:rPr>
                <w:b/>
                <w:bCs/>
                <w:sz w:val="20"/>
                <w:szCs w:val="20"/>
                <w:lang w:val="en-GB"/>
              </w:rPr>
            </w:pPr>
            <w:r w:rsidRPr="000B0B7D">
              <w:rPr>
                <w:b/>
                <w:bCs/>
                <w:sz w:val="20"/>
                <w:szCs w:val="20"/>
                <w:lang w:val="en-GB"/>
              </w:rPr>
              <w:t>Description</w:t>
            </w:r>
          </w:p>
        </w:tc>
        <w:tc>
          <w:tcPr>
            <w:tcW w:w="1417" w:type="dxa"/>
          </w:tcPr>
          <w:p w:rsidR="008E02D4" w:rsidRPr="000B0B7D" w:rsidRDefault="008E02D4" w:rsidP="008E02D4">
            <w:pPr>
              <w:spacing w:after="0"/>
              <w:rPr>
                <w:b/>
                <w:bCs/>
                <w:sz w:val="20"/>
                <w:szCs w:val="20"/>
                <w:lang w:val="en-GB"/>
              </w:rPr>
            </w:pPr>
            <w:r w:rsidRPr="000B0B7D">
              <w:rPr>
                <w:b/>
                <w:bCs/>
                <w:sz w:val="20"/>
                <w:szCs w:val="20"/>
                <w:lang w:val="en-GB"/>
              </w:rPr>
              <w:t>Who to action</w:t>
            </w:r>
          </w:p>
        </w:tc>
        <w:tc>
          <w:tcPr>
            <w:tcW w:w="1134" w:type="dxa"/>
          </w:tcPr>
          <w:p w:rsidR="008E02D4" w:rsidRPr="000B0B7D" w:rsidRDefault="008E02D4" w:rsidP="008E02D4">
            <w:pPr>
              <w:spacing w:after="0"/>
              <w:rPr>
                <w:b/>
                <w:bCs/>
                <w:sz w:val="20"/>
                <w:szCs w:val="20"/>
                <w:lang w:val="en-GB"/>
              </w:rPr>
            </w:pPr>
            <w:r w:rsidRPr="000B0B7D">
              <w:rPr>
                <w:b/>
                <w:bCs/>
                <w:sz w:val="20"/>
                <w:szCs w:val="20"/>
                <w:lang w:val="en-GB"/>
              </w:rPr>
              <w:t>Completed</w:t>
            </w:r>
          </w:p>
        </w:tc>
      </w:tr>
      <w:tr w:rsidR="008E02D4" w:rsidRPr="000B0B7D" w:rsidTr="008E02D4">
        <w:tc>
          <w:tcPr>
            <w:tcW w:w="1089" w:type="dxa"/>
          </w:tcPr>
          <w:p w:rsidR="008E02D4" w:rsidRPr="000B0B7D" w:rsidRDefault="008E02D4" w:rsidP="008E02D4">
            <w:pPr>
              <w:spacing w:after="0"/>
              <w:rPr>
                <w:b/>
                <w:bCs/>
                <w:sz w:val="20"/>
                <w:szCs w:val="20"/>
                <w:lang w:val="en-GB"/>
              </w:rPr>
            </w:pPr>
            <w:r>
              <w:rPr>
                <w:b/>
                <w:bCs/>
                <w:sz w:val="20"/>
                <w:szCs w:val="20"/>
                <w:lang w:val="en-GB"/>
              </w:rPr>
              <w:t>2</w:t>
            </w:r>
          </w:p>
          <w:p w:rsidR="008E02D4" w:rsidRPr="000B0B7D" w:rsidRDefault="008E02D4" w:rsidP="008E02D4">
            <w:pPr>
              <w:spacing w:after="0"/>
              <w:rPr>
                <w:b/>
                <w:bCs/>
                <w:sz w:val="20"/>
                <w:szCs w:val="20"/>
                <w:lang w:val="en-GB"/>
              </w:rPr>
            </w:pPr>
          </w:p>
        </w:tc>
        <w:tc>
          <w:tcPr>
            <w:tcW w:w="4440" w:type="dxa"/>
          </w:tcPr>
          <w:p w:rsidR="008E02D4" w:rsidRPr="000B0B7D" w:rsidRDefault="008E02D4" w:rsidP="008E02D4">
            <w:pPr>
              <w:spacing w:after="0"/>
              <w:rPr>
                <w:b/>
                <w:bCs/>
                <w:sz w:val="20"/>
                <w:szCs w:val="20"/>
                <w:u w:val="single"/>
                <w:lang w:val="en-GB"/>
              </w:rPr>
            </w:pPr>
            <w:r w:rsidRPr="000B0B7D">
              <w:rPr>
                <w:b/>
                <w:bCs/>
                <w:sz w:val="20"/>
                <w:szCs w:val="20"/>
              </w:rPr>
              <w:t xml:space="preserve">To </w:t>
            </w:r>
            <w:r>
              <w:rPr>
                <w:b/>
                <w:bCs/>
                <w:sz w:val="20"/>
                <w:szCs w:val="20"/>
              </w:rPr>
              <w:t>work up an updated SLA for the MOS service – and to possibly consider an IT solution for this service</w:t>
            </w:r>
            <w:r w:rsidR="00AE40BC">
              <w:rPr>
                <w:b/>
                <w:bCs/>
                <w:sz w:val="20"/>
                <w:szCs w:val="20"/>
              </w:rPr>
              <w:t xml:space="preserve"> – to report back to meeting members.</w:t>
            </w:r>
          </w:p>
        </w:tc>
        <w:tc>
          <w:tcPr>
            <w:tcW w:w="1417" w:type="dxa"/>
          </w:tcPr>
          <w:p w:rsidR="008E02D4" w:rsidRPr="000B0B7D" w:rsidRDefault="008E02D4" w:rsidP="008E02D4">
            <w:pPr>
              <w:spacing w:after="0"/>
              <w:rPr>
                <w:b/>
                <w:bCs/>
                <w:sz w:val="20"/>
                <w:szCs w:val="20"/>
                <w:lang w:val="en-GB"/>
              </w:rPr>
            </w:pPr>
            <w:r>
              <w:rPr>
                <w:b/>
                <w:bCs/>
                <w:sz w:val="20"/>
                <w:szCs w:val="20"/>
                <w:lang w:val="en-GB"/>
              </w:rPr>
              <w:t>HP/NP/RR</w:t>
            </w:r>
          </w:p>
        </w:tc>
        <w:tc>
          <w:tcPr>
            <w:tcW w:w="1134" w:type="dxa"/>
          </w:tcPr>
          <w:p w:rsidR="008E02D4" w:rsidRPr="000B0B7D" w:rsidRDefault="008E02D4" w:rsidP="008E02D4">
            <w:pPr>
              <w:spacing w:after="0"/>
              <w:rPr>
                <w:b/>
                <w:bCs/>
                <w:sz w:val="20"/>
                <w:szCs w:val="20"/>
                <w:lang w:val="en-GB"/>
              </w:rPr>
            </w:pPr>
          </w:p>
        </w:tc>
      </w:tr>
    </w:tbl>
    <w:p w:rsidR="006563A1" w:rsidRPr="000B0B7D" w:rsidRDefault="002A16AE" w:rsidP="00B55BC0">
      <w:pPr>
        <w:spacing w:after="0"/>
        <w:ind w:firstLine="720"/>
        <w:rPr>
          <w:b/>
          <w:caps/>
          <w:sz w:val="20"/>
          <w:szCs w:val="20"/>
          <w:u w:val="single"/>
          <w:lang w:val="en-GB"/>
        </w:rPr>
      </w:pPr>
      <w:r w:rsidRPr="000B0B7D">
        <w:rPr>
          <w:b/>
          <w:caps/>
          <w:sz w:val="20"/>
          <w:szCs w:val="20"/>
          <w:u w:val="single"/>
          <w:lang w:val="en-GB"/>
        </w:rPr>
        <w:t>JSNA</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4786"/>
        <w:gridCol w:w="1314"/>
        <w:gridCol w:w="1127"/>
      </w:tblGrid>
      <w:tr w:rsidR="004E3EA8" w:rsidRPr="000B0B7D" w:rsidTr="00B55BC0">
        <w:tc>
          <w:tcPr>
            <w:tcW w:w="1031" w:type="dxa"/>
          </w:tcPr>
          <w:p w:rsidR="004E3EA8" w:rsidRPr="000B0B7D" w:rsidRDefault="004E3EA8" w:rsidP="00E04225">
            <w:pPr>
              <w:spacing w:after="0"/>
              <w:rPr>
                <w:b/>
                <w:bCs/>
                <w:sz w:val="20"/>
                <w:szCs w:val="20"/>
                <w:lang w:val="en-GB"/>
              </w:rPr>
            </w:pPr>
            <w:r w:rsidRPr="000B0B7D">
              <w:rPr>
                <w:b/>
                <w:bCs/>
                <w:sz w:val="20"/>
                <w:szCs w:val="20"/>
                <w:lang w:val="en-GB"/>
              </w:rPr>
              <w:t>Action no.</w:t>
            </w:r>
          </w:p>
        </w:tc>
        <w:tc>
          <w:tcPr>
            <w:tcW w:w="4786" w:type="dxa"/>
          </w:tcPr>
          <w:p w:rsidR="004E3EA8" w:rsidRPr="000B0B7D" w:rsidRDefault="004E3EA8" w:rsidP="00E04225">
            <w:pPr>
              <w:spacing w:after="0"/>
              <w:rPr>
                <w:b/>
                <w:bCs/>
                <w:sz w:val="20"/>
                <w:szCs w:val="20"/>
                <w:lang w:val="en-GB"/>
              </w:rPr>
            </w:pPr>
            <w:r w:rsidRPr="000B0B7D">
              <w:rPr>
                <w:b/>
                <w:bCs/>
                <w:sz w:val="20"/>
                <w:szCs w:val="20"/>
                <w:lang w:val="en-GB"/>
              </w:rPr>
              <w:t>Description</w:t>
            </w:r>
          </w:p>
        </w:tc>
        <w:tc>
          <w:tcPr>
            <w:tcW w:w="1314" w:type="dxa"/>
          </w:tcPr>
          <w:p w:rsidR="004E3EA8" w:rsidRPr="000B0B7D" w:rsidRDefault="004E3EA8" w:rsidP="00E04225">
            <w:pPr>
              <w:spacing w:after="0"/>
              <w:rPr>
                <w:b/>
                <w:bCs/>
                <w:sz w:val="20"/>
                <w:szCs w:val="20"/>
                <w:lang w:val="en-GB"/>
              </w:rPr>
            </w:pPr>
            <w:r w:rsidRPr="000B0B7D">
              <w:rPr>
                <w:b/>
                <w:bCs/>
                <w:sz w:val="20"/>
                <w:szCs w:val="20"/>
                <w:lang w:val="en-GB"/>
              </w:rPr>
              <w:t>Who to action</w:t>
            </w:r>
          </w:p>
        </w:tc>
        <w:tc>
          <w:tcPr>
            <w:tcW w:w="1127" w:type="dxa"/>
          </w:tcPr>
          <w:p w:rsidR="004E3EA8" w:rsidRPr="000B0B7D" w:rsidRDefault="004E3EA8" w:rsidP="00E04225">
            <w:pPr>
              <w:spacing w:after="0"/>
              <w:rPr>
                <w:b/>
                <w:bCs/>
                <w:sz w:val="20"/>
                <w:szCs w:val="20"/>
                <w:lang w:val="en-GB"/>
              </w:rPr>
            </w:pPr>
            <w:r w:rsidRPr="000B0B7D">
              <w:rPr>
                <w:b/>
                <w:bCs/>
                <w:sz w:val="20"/>
                <w:szCs w:val="20"/>
                <w:lang w:val="en-GB"/>
              </w:rPr>
              <w:t>Completed</w:t>
            </w:r>
          </w:p>
        </w:tc>
      </w:tr>
      <w:tr w:rsidR="004E3EA8" w:rsidRPr="000B0B7D" w:rsidTr="00B55BC0">
        <w:tc>
          <w:tcPr>
            <w:tcW w:w="1031" w:type="dxa"/>
          </w:tcPr>
          <w:p w:rsidR="004E3EA8" w:rsidRPr="000B0B7D" w:rsidRDefault="00AA7634" w:rsidP="00E04225">
            <w:pPr>
              <w:spacing w:after="0"/>
              <w:rPr>
                <w:b/>
                <w:bCs/>
                <w:sz w:val="20"/>
                <w:szCs w:val="20"/>
                <w:lang w:val="en-GB"/>
              </w:rPr>
            </w:pPr>
            <w:r>
              <w:rPr>
                <w:b/>
                <w:bCs/>
                <w:sz w:val="20"/>
                <w:szCs w:val="20"/>
                <w:lang w:val="en-GB"/>
              </w:rPr>
              <w:t>3</w:t>
            </w:r>
          </w:p>
          <w:p w:rsidR="004E3EA8" w:rsidRPr="000B0B7D" w:rsidRDefault="00CD57B2" w:rsidP="00E04225">
            <w:pPr>
              <w:spacing w:after="0"/>
              <w:rPr>
                <w:b/>
                <w:bCs/>
                <w:sz w:val="20"/>
                <w:szCs w:val="20"/>
                <w:lang w:val="en-GB"/>
              </w:rPr>
            </w:pPr>
            <w:r w:rsidRPr="000B0B7D">
              <w:rPr>
                <w:b/>
                <w:bCs/>
                <w:sz w:val="20"/>
                <w:szCs w:val="20"/>
                <w:lang w:val="en-GB"/>
              </w:rPr>
              <w:t>Previous</w:t>
            </w:r>
          </w:p>
        </w:tc>
        <w:tc>
          <w:tcPr>
            <w:tcW w:w="4786" w:type="dxa"/>
          </w:tcPr>
          <w:p w:rsidR="004E3EA8" w:rsidRPr="000B0B7D" w:rsidRDefault="004E3EA8" w:rsidP="00E04225">
            <w:pPr>
              <w:rPr>
                <w:b/>
                <w:bCs/>
                <w:sz w:val="20"/>
                <w:szCs w:val="20"/>
                <w:lang w:val="en-GB"/>
              </w:rPr>
            </w:pPr>
            <w:r w:rsidRPr="000B0B7D">
              <w:rPr>
                <w:b/>
                <w:bCs/>
                <w:sz w:val="20"/>
                <w:szCs w:val="20"/>
                <w:lang w:val="en-GB"/>
              </w:rPr>
              <w:t>To send a link to the “2</w:t>
            </w:r>
            <w:r w:rsidR="009177F5" w:rsidRPr="000B0B7D">
              <w:rPr>
                <w:b/>
                <w:bCs/>
                <w:sz w:val="20"/>
                <w:szCs w:val="20"/>
                <w:lang w:val="en-GB"/>
              </w:rPr>
              <w:t>016 Health and the En</w:t>
            </w:r>
            <w:r w:rsidR="005671E7" w:rsidRPr="000B0B7D">
              <w:rPr>
                <w:b/>
                <w:bCs/>
                <w:sz w:val="20"/>
                <w:szCs w:val="20"/>
                <w:lang w:val="en-GB"/>
              </w:rPr>
              <w:t>v</w:t>
            </w:r>
            <w:r w:rsidR="009177F5" w:rsidRPr="000B0B7D">
              <w:rPr>
                <w:b/>
                <w:bCs/>
                <w:sz w:val="20"/>
                <w:szCs w:val="20"/>
                <w:lang w:val="en-GB"/>
              </w:rPr>
              <w:t>ironment</w:t>
            </w:r>
            <w:r w:rsidRPr="000B0B7D">
              <w:rPr>
                <w:b/>
                <w:bCs/>
                <w:sz w:val="20"/>
                <w:szCs w:val="20"/>
                <w:lang w:val="en-GB"/>
              </w:rPr>
              <w:t>” of the JSNA when it becomes available to all LPC members.</w:t>
            </w:r>
          </w:p>
        </w:tc>
        <w:tc>
          <w:tcPr>
            <w:tcW w:w="1314" w:type="dxa"/>
          </w:tcPr>
          <w:p w:rsidR="004E3EA8" w:rsidRPr="000B0B7D" w:rsidRDefault="004E3EA8" w:rsidP="00E04225">
            <w:pPr>
              <w:spacing w:after="0"/>
              <w:rPr>
                <w:b/>
                <w:bCs/>
                <w:sz w:val="20"/>
                <w:szCs w:val="20"/>
                <w:lang w:val="en-GB"/>
              </w:rPr>
            </w:pPr>
            <w:r w:rsidRPr="000B0B7D">
              <w:rPr>
                <w:b/>
                <w:bCs/>
                <w:sz w:val="20"/>
                <w:szCs w:val="20"/>
                <w:lang w:val="en-GB"/>
              </w:rPr>
              <w:t>NP</w:t>
            </w:r>
          </w:p>
        </w:tc>
        <w:tc>
          <w:tcPr>
            <w:tcW w:w="1127" w:type="dxa"/>
          </w:tcPr>
          <w:p w:rsidR="004E3EA8" w:rsidRPr="000B0B7D" w:rsidRDefault="004E3EA8" w:rsidP="00E04225">
            <w:pPr>
              <w:spacing w:after="0"/>
              <w:rPr>
                <w:b/>
                <w:bCs/>
                <w:sz w:val="20"/>
                <w:szCs w:val="20"/>
                <w:lang w:val="en-GB"/>
              </w:rPr>
            </w:pPr>
          </w:p>
        </w:tc>
      </w:tr>
    </w:tbl>
    <w:p w:rsidR="00D261E7" w:rsidRPr="000B0B7D" w:rsidRDefault="00D261E7" w:rsidP="00B55BC0">
      <w:pPr>
        <w:spacing w:after="0"/>
        <w:ind w:firstLine="720"/>
        <w:rPr>
          <w:sz w:val="20"/>
          <w:szCs w:val="20"/>
          <w:lang w:val="en-GB"/>
        </w:rPr>
      </w:pPr>
      <w:r w:rsidRPr="000B0B7D">
        <w:rPr>
          <w:sz w:val="20"/>
          <w:szCs w:val="20"/>
          <w:lang w:val="en-GB"/>
        </w:rPr>
        <w:t xml:space="preserve">NP stated that he would contact the relevant parties to obtain this link at the end of </w:t>
      </w:r>
      <w:r w:rsidR="00B55BC0">
        <w:rPr>
          <w:sz w:val="20"/>
          <w:szCs w:val="20"/>
          <w:lang w:val="en-GB"/>
        </w:rPr>
        <w:t>November</w:t>
      </w:r>
      <w:r w:rsidRPr="000B0B7D">
        <w:rPr>
          <w:sz w:val="20"/>
          <w:szCs w:val="20"/>
          <w:lang w:val="en-GB"/>
        </w:rPr>
        <w:t xml:space="preserve"> 2017.</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868"/>
        <w:gridCol w:w="1328"/>
        <w:gridCol w:w="1134"/>
      </w:tblGrid>
      <w:tr w:rsidR="00173FAA" w:rsidRPr="000B0B7D" w:rsidTr="00B55BC0">
        <w:tc>
          <w:tcPr>
            <w:tcW w:w="1033" w:type="dxa"/>
          </w:tcPr>
          <w:p w:rsidR="00173FAA" w:rsidRPr="000B0B7D" w:rsidRDefault="00173FAA" w:rsidP="00A66A7D">
            <w:pPr>
              <w:spacing w:after="0"/>
              <w:rPr>
                <w:b/>
                <w:bCs/>
                <w:sz w:val="20"/>
                <w:szCs w:val="20"/>
                <w:lang w:val="en-GB"/>
              </w:rPr>
            </w:pPr>
            <w:r w:rsidRPr="000B0B7D">
              <w:rPr>
                <w:b/>
                <w:bCs/>
                <w:sz w:val="20"/>
                <w:szCs w:val="20"/>
                <w:lang w:val="en-GB"/>
              </w:rPr>
              <w:t>Action no.</w:t>
            </w:r>
          </w:p>
        </w:tc>
        <w:tc>
          <w:tcPr>
            <w:tcW w:w="4868" w:type="dxa"/>
          </w:tcPr>
          <w:p w:rsidR="00173FAA" w:rsidRPr="000B0B7D" w:rsidRDefault="00173FAA" w:rsidP="00A66A7D">
            <w:pPr>
              <w:spacing w:after="0"/>
              <w:rPr>
                <w:b/>
                <w:bCs/>
                <w:sz w:val="20"/>
                <w:szCs w:val="20"/>
                <w:lang w:val="en-GB"/>
              </w:rPr>
            </w:pPr>
            <w:r w:rsidRPr="000B0B7D">
              <w:rPr>
                <w:b/>
                <w:bCs/>
                <w:sz w:val="20"/>
                <w:szCs w:val="20"/>
                <w:lang w:val="en-GB"/>
              </w:rPr>
              <w:t>Description</w:t>
            </w:r>
          </w:p>
        </w:tc>
        <w:tc>
          <w:tcPr>
            <w:tcW w:w="1328" w:type="dxa"/>
          </w:tcPr>
          <w:p w:rsidR="00173FAA" w:rsidRPr="000B0B7D" w:rsidRDefault="00173FAA" w:rsidP="00A66A7D">
            <w:pPr>
              <w:spacing w:after="0"/>
              <w:rPr>
                <w:b/>
                <w:bCs/>
                <w:sz w:val="20"/>
                <w:szCs w:val="20"/>
                <w:lang w:val="en-GB"/>
              </w:rPr>
            </w:pPr>
            <w:r w:rsidRPr="000B0B7D">
              <w:rPr>
                <w:b/>
                <w:bCs/>
                <w:sz w:val="20"/>
                <w:szCs w:val="20"/>
                <w:lang w:val="en-GB"/>
              </w:rPr>
              <w:t>Who to action</w:t>
            </w:r>
          </w:p>
        </w:tc>
        <w:tc>
          <w:tcPr>
            <w:tcW w:w="1134" w:type="dxa"/>
          </w:tcPr>
          <w:p w:rsidR="00173FAA" w:rsidRPr="000B0B7D" w:rsidRDefault="00173FAA" w:rsidP="00A66A7D">
            <w:pPr>
              <w:spacing w:after="0"/>
              <w:rPr>
                <w:b/>
                <w:bCs/>
                <w:sz w:val="20"/>
                <w:szCs w:val="20"/>
                <w:lang w:val="en-GB"/>
              </w:rPr>
            </w:pPr>
            <w:r w:rsidRPr="000B0B7D">
              <w:rPr>
                <w:b/>
                <w:bCs/>
                <w:sz w:val="20"/>
                <w:szCs w:val="20"/>
                <w:lang w:val="en-GB"/>
              </w:rPr>
              <w:t>Completed</w:t>
            </w:r>
          </w:p>
        </w:tc>
      </w:tr>
      <w:tr w:rsidR="00173FAA" w:rsidRPr="000B0B7D" w:rsidTr="00B55BC0">
        <w:tc>
          <w:tcPr>
            <w:tcW w:w="1033" w:type="dxa"/>
          </w:tcPr>
          <w:p w:rsidR="00173FAA" w:rsidRPr="000B0B7D" w:rsidRDefault="00AA7634" w:rsidP="00A66A7D">
            <w:pPr>
              <w:spacing w:after="0"/>
              <w:rPr>
                <w:b/>
                <w:bCs/>
                <w:sz w:val="20"/>
                <w:szCs w:val="20"/>
                <w:lang w:val="en-GB"/>
              </w:rPr>
            </w:pPr>
            <w:r>
              <w:rPr>
                <w:b/>
                <w:bCs/>
                <w:sz w:val="20"/>
                <w:szCs w:val="20"/>
                <w:lang w:val="en-GB"/>
              </w:rPr>
              <w:t>4</w:t>
            </w:r>
          </w:p>
          <w:p w:rsidR="00173FAA" w:rsidRPr="000B0B7D" w:rsidRDefault="009177F5" w:rsidP="00A66A7D">
            <w:pPr>
              <w:spacing w:after="0"/>
              <w:rPr>
                <w:b/>
                <w:bCs/>
                <w:sz w:val="20"/>
                <w:szCs w:val="20"/>
                <w:lang w:val="en-GB"/>
              </w:rPr>
            </w:pPr>
            <w:r w:rsidRPr="000B0B7D">
              <w:rPr>
                <w:b/>
                <w:bCs/>
                <w:sz w:val="20"/>
                <w:szCs w:val="20"/>
                <w:lang w:val="en-GB"/>
              </w:rPr>
              <w:t>Previous</w:t>
            </w:r>
          </w:p>
        </w:tc>
        <w:tc>
          <w:tcPr>
            <w:tcW w:w="4868" w:type="dxa"/>
          </w:tcPr>
          <w:p w:rsidR="00173FAA" w:rsidRPr="000B0B7D" w:rsidRDefault="00173FAA" w:rsidP="00A66A7D">
            <w:pPr>
              <w:rPr>
                <w:b/>
                <w:bCs/>
                <w:sz w:val="20"/>
                <w:szCs w:val="20"/>
                <w:lang w:val="en-GB"/>
              </w:rPr>
            </w:pPr>
            <w:r w:rsidRPr="000B0B7D">
              <w:rPr>
                <w:b/>
                <w:bCs/>
                <w:sz w:val="20"/>
                <w:szCs w:val="20"/>
                <w:lang w:val="en-GB"/>
              </w:rPr>
              <w:t>To include and divide up sections of the JSNA to the LPC work stream spreadsheet</w:t>
            </w:r>
            <w:r w:rsidR="00B55BC0">
              <w:rPr>
                <w:b/>
                <w:bCs/>
                <w:sz w:val="20"/>
                <w:szCs w:val="20"/>
                <w:lang w:val="en-GB"/>
              </w:rPr>
              <w:t xml:space="preserve"> – when the </w:t>
            </w:r>
            <w:r w:rsidR="00B55BC0" w:rsidRPr="000B0B7D">
              <w:rPr>
                <w:b/>
                <w:bCs/>
                <w:sz w:val="20"/>
                <w:szCs w:val="20"/>
                <w:lang w:val="en-GB"/>
              </w:rPr>
              <w:t>“2016 Health and the Environment”</w:t>
            </w:r>
            <w:r w:rsidR="00B55BC0">
              <w:rPr>
                <w:b/>
                <w:bCs/>
                <w:sz w:val="20"/>
                <w:szCs w:val="20"/>
                <w:lang w:val="en-GB"/>
              </w:rPr>
              <w:t xml:space="preserve"> becomes available.</w:t>
            </w:r>
          </w:p>
        </w:tc>
        <w:tc>
          <w:tcPr>
            <w:tcW w:w="1328" w:type="dxa"/>
          </w:tcPr>
          <w:p w:rsidR="00173FAA" w:rsidRPr="000B0B7D" w:rsidRDefault="009F5E7B" w:rsidP="00A66A7D">
            <w:pPr>
              <w:spacing w:after="0"/>
              <w:rPr>
                <w:b/>
                <w:bCs/>
                <w:sz w:val="20"/>
                <w:szCs w:val="20"/>
                <w:lang w:val="en-GB"/>
              </w:rPr>
            </w:pPr>
            <w:r w:rsidRPr="000B0B7D">
              <w:rPr>
                <w:b/>
                <w:bCs/>
                <w:sz w:val="20"/>
                <w:szCs w:val="20"/>
                <w:lang w:val="en-GB"/>
              </w:rPr>
              <w:t>H</w:t>
            </w:r>
            <w:r w:rsidR="00173FAA" w:rsidRPr="000B0B7D">
              <w:rPr>
                <w:b/>
                <w:bCs/>
                <w:sz w:val="20"/>
                <w:szCs w:val="20"/>
                <w:lang w:val="en-GB"/>
              </w:rPr>
              <w:t>P</w:t>
            </w:r>
            <w:r w:rsidRPr="000B0B7D">
              <w:rPr>
                <w:b/>
                <w:bCs/>
                <w:sz w:val="20"/>
                <w:szCs w:val="20"/>
                <w:lang w:val="en-GB"/>
              </w:rPr>
              <w:t>/NP</w:t>
            </w:r>
          </w:p>
        </w:tc>
        <w:tc>
          <w:tcPr>
            <w:tcW w:w="1134" w:type="dxa"/>
          </w:tcPr>
          <w:p w:rsidR="00173FAA" w:rsidRPr="000B0B7D" w:rsidRDefault="00173FAA" w:rsidP="00A66A7D">
            <w:pPr>
              <w:spacing w:after="0"/>
              <w:rPr>
                <w:b/>
                <w:bCs/>
                <w:sz w:val="20"/>
                <w:szCs w:val="20"/>
                <w:lang w:val="en-GB"/>
              </w:rPr>
            </w:pPr>
          </w:p>
        </w:tc>
      </w:tr>
    </w:tbl>
    <w:p w:rsidR="00A75905" w:rsidRPr="00A354C9" w:rsidRDefault="00AA7634" w:rsidP="00A354C9">
      <w:pPr>
        <w:spacing w:after="0"/>
        <w:rPr>
          <w:sz w:val="20"/>
          <w:szCs w:val="20"/>
          <w:lang w:val="en-GB"/>
        </w:rPr>
      </w:pPr>
      <w:r>
        <w:rPr>
          <w:sz w:val="20"/>
          <w:szCs w:val="20"/>
          <w:lang w:val="en-GB"/>
        </w:rPr>
        <w:tab/>
      </w:r>
      <w:r w:rsidR="00A75905" w:rsidRPr="000B0B7D">
        <w:rPr>
          <w:b/>
          <w:sz w:val="20"/>
          <w:szCs w:val="20"/>
          <w:u w:val="single"/>
          <w:lang w:val="en-GB"/>
        </w:rPr>
        <w:t>Training Update</w:t>
      </w:r>
      <w:r w:rsidR="004336A9" w:rsidRPr="000B0B7D">
        <w:rPr>
          <w:b/>
          <w:sz w:val="20"/>
          <w:szCs w:val="20"/>
          <w:u w:val="single"/>
          <w:lang w:val="en-GB"/>
        </w:rPr>
        <w:t xml:space="preserve"> - </w:t>
      </w:r>
    </w:p>
    <w:p w:rsidR="00A75905" w:rsidRPr="000B0B7D" w:rsidRDefault="00A75905" w:rsidP="00AA7634">
      <w:pPr>
        <w:spacing w:after="0"/>
        <w:ind w:firstLine="720"/>
        <w:rPr>
          <w:b/>
          <w:sz w:val="20"/>
          <w:szCs w:val="20"/>
          <w:u w:val="single"/>
          <w:lang w:val="en-GB"/>
        </w:rPr>
      </w:pPr>
      <w:r w:rsidRPr="000B0B7D">
        <w:rPr>
          <w:b/>
          <w:sz w:val="20"/>
          <w:szCs w:val="20"/>
          <w:u w:val="single"/>
          <w:lang w:val="en-GB"/>
        </w:rPr>
        <w:t>Report from NP</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A75905" w:rsidRPr="000B0B7D" w:rsidTr="00AA7634">
        <w:tc>
          <w:tcPr>
            <w:tcW w:w="1003" w:type="dxa"/>
          </w:tcPr>
          <w:p w:rsidR="00A75905" w:rsidRPr="000B0B7D" w:rsidRDefault="00A75905" w:rsidP="000D3EC7">
            <w:pPr>
              <w:spacing w:after="0"/>
              <w:rPr>
                <w:b/>
                <w:bCs/>
                <w:sz w:val="20"/>
                <w:szCs w:val="20"/>
                <w:lang w:val="en-GB"/>
              </w:rPr>
            </w:pPr>
            <w:r w:rsidRPr="000B0B7D">
              <w:rPr>
                <w:b/>
                <w:bCs/>
                <w:sz w:val="20"/>
                <w:szCs w:val="20"/>
                <w:lang w:val="en-GB"/>
              </w:rPr>
              <w:t>Action no.</w:t>
            </w:r>
          </w:p>
        </w:tc>
        <w:tc>
          <w:tcPr>
            <w:tcW w:w="4850" w:type="dxa"/>
          </w:tcPr>
          <w:p w:rsidR="00A75905" w:rsidRPr="000B0B7D" w:rsidRDefault="00A75905" w:rsidP="000D3EC7">
            <w:pPr>
              <w:rPr>
                <w:b/>
                <w:sz w:val="20"/>
                <w:szCs w:val="20"/>
                <w:lang w:val="en-GB"/>
              </w:rPr>
            </w:pPr>
            <w:r w:rsidRPr="000B0B7D">
              <w:rPr>
                <w:b/>
                <w:bCs/>
                <w:sz w:val="20"/>
                <w:szCs w:val="20"/>
                <w:lang w:val="en-GB"/>
              </w:rPr>
              <w:t>Description</w:t>
            </w:r>
          </w:p>
        </w:tc>
        <w:tc>
          <w:tcPr>
            <w:tcW w:w="1278" w:type="dxa"/>
          </w:tcPr>
          <w:p w:rsidR="00A75905" w:rsidRPr="000B0B7D" w:rsidRDefault="00A75905" w:rsidP="000D3EC7">
            <w:pPr>
              <w:spacing w:after="0"/>
              <w:rPr>
                <w:b/>
                <w:bCs/>
                <w:sz w:val="20"/>
                <w:szCs w:val="20"/>
                <w:lang w:val="en-GB"/>
              </w:rPr>
            </w:pPr>
            <w:r w:rsidRPr="000B0B7D">
              <w:rPr>
                <w:b/>
                <w:bCs/>
                <w:sz w:val="20"/>
                <w:szCs w:val="20"/>
                <w:lang w:val="en-GB"/>
              </w:rPr>
              <w:t>Who to action</w:t>
            </w:r>
          </w:p>
        </w:tc>
        <w:tc>
          <w:tcPr>
            <w:tcW w:w="1127" w:type="dxa"/>
          </w:tcPr>
          <w:p w:rsidR="00A75905" w:rsidRPr="000B0B7D" w:rsidRDefault="00A75905" w:rsidP="000D3EC7">
            <w:pPr>
              <w:spacing w:after="0"/>
              <w:rPr>
                <w:b/>
                <w:bCs/>
                <w:sz w:val="20"/>
                <w:szCs w:val="20"/>
                <w:lang w:val="en-GB"/>
              </w:rPr>
            </w:pPr>
            <w:r w:rsidRPr="000B0B7D">
              <w:rPr>
                <w:b/>
                <w:bCs/>
                <w:sz w:val="20"/>
                <w:szCs w:val="20"/>
                <w:lang w:val="en-GB"/>
              </w:rPr>
              <w:t>Completed</w:t>
            </w:r>
          </w:p>
        </w:tc>
      </w:tr>
      <w:tr w:rsidR="00A75905" w:rsidRPr="000B0B7D" w:rsidTr="00AA7634">
        <w:tc>
          <w:tcPr>
            <w:tcW w:w="1003" w:type="dxa"/>
          </w:tcPr>
          <w:p w:rsidR="00A75905" w:rsidRPr="000B0B7D" w:rsidRDefault="00AA7634" w:rsidP="000D3EC7">
            <w:pPr>
              <w:spacing w:after="0"/>
              <w:rPr>
                <w:b/>
                <w:bCs/>
                <w:sz w:val="20"/>
                <w:szCs w:val="20"/>
                <w:lang w:val="en-GB"/>
              </w:rPr>
            </w:pPr>
            <w:r>
              <w:rPr>
                <w:b/>
                <w:bCs/>
                <w:sz w:val="20"/>
                <w:szCs w:val="20"/>
                <w:lang w:val="en-GB"/>
              </w:rPr>
              <w:t>5</w:t>
            </w:r>
          </w:p>
          <w:p w:rsidR="006563A1" w:rsidRPr="000B0B7D" w:rsidRDefault="006563A1" w:rsidP="000D3EC7">
            <w:pPr>
              <w:spacing w:after="0"/>
              <w:rPr>
                <w:b/>
                <w:bCs/>
                <w:sz w:val="20"/>
                <w:szCs w:val="20"/>
                <w:lang w:val="en-GB"/>
              </w:rPr>
            </w:pPr>
            <w:r w:rsidRPr="000B0B7D">
              <w:rPr>
                <w:b/>
                <w:bCs/>
                <w:sz w:val="20"/>
                <w:szCs w:val="20"/>
                <w:lang w:val="en-GB"/>
              </w:rPr>
              <w:t>Previous Action</w:t>
            </w:r>
          </w:p>
          <w:p w:rsidR="00A75905" w:rsidRPr="000B0B7D" w:rsidRDefault="00A75905" w:rsidP="000D3EC7">
            <w:pPr>
              <w:spacing w:after="0"/>
              <w:rPr>
                <w:b/>
                <w:bCs/>
                <w:sz w:val="20"/>
                <w:szCs w:val="20"/>
                <w:lang w:val="en-GB"/>
              </w:rPr>
            </w:pPr>
          </w:p>
        </w:tc>
        <w:tc>
          <w:tcPr>
            <w:tcW w:w="4850" w:type="dxa"/>
          </w:tcPr>
          <w:p w:rsidR="00A75905" w:rsidRPr="000B0B7D" w:rsidRDefault="00A75905" w:rsidP="000D3EC7">
            <w:pPr>
              <w:rPr>
                <w:b/>
                <w:bCs/>
                <w:sz w:val="20"/>
                <w:szCs w:val="20"/>
                <w:lang w:val="en-GB"/>
              </w:rPr>
            </w:pPr>
            <w:r w:rsidRPr="000B0B7D">
              <w:rPr>
                <w:b/>
                <w:sz w:val="20"/>
                <w:szCs w:val="20"/>
                <w:lang w:val="en-GB"/>
              </w:rPr>
              <w:t xml:space="preserve">To </w:t>
            </w:r>
            <w:r w:rsidR="00A354C9">
              <w:rPr>
                <w:b/>
                <w:sz w:val="20"/>
                <w:szCs w:val="20"/>
                <w:lang w:val="en-GB"/>
              </w:rPr>
              <w:t>re-</w:t>
            </w:r>
            <w:r w:rsidRPr="000B0B7D">
              <w:rPr>
                <w:b/>
                <w:sz w:val="20"/>
                <w:szCs w:val="20"/>
                <w:lang w:val="en-GB"/>
              </w:rPr>
              <w:t>se</w:t>
            </w:r>
            <w:r w:rsidR="00AA7634">
              <w:rPr>
                <w:b/>
                <w:sz w:val="20"/>
                <w:szCs w:val="20"/>
                <w:lang w:val="en-GB"/>
              </w:rPr>
              <w:t>nd the</w:t>
            </w:r>
            <w:r w:rsidRPr="000B0B7D">
              <w:rPr>
                <w:b/>
                <w:sz w:val="20"/>
                <w:szCs w:val="20"/>
                <w:lang w:val="en-GB"/>
              </w:rPr>
              <w:t xml:space="preserve"> Survey Monkey </w:t>
            </w:r>
            <w:r w:rsidR="00AA7634">
              <w:rPr>
                <w:b/>
                <w:sz w:val="20"/>
                <w:szCs w:val="20"/>
                <w:lang w:val="en-GB"/>
              </w:rPr>
              <w:t xml:space="preserve">Questionnaire </w:t>
            </w:r>
            <w:r w:rsidRPr="000B0B7D">
              <w:rPr>
                <w:b/>
                <w:sz w:val="20"/>
                <w:szCs w:val="20"/>
                <w:lang w:val="en-GB"/>
              </w:rPr>
              <w:t>to ask contractors what type of training they would like the LPC to organise</w:t>
            </w:r>
            <w:r w:rsidR="00AA7634">
              <w:rPr>
                <w:b/>
                <w:sz w:val="20"/>
                <w:szCs w:val="20"/>
                <w:lang w:val="en-GB"/>
              </w:rPr>
              <w:t xml:space="preserve"> (</w:t>
            </w:r>
            <w:proofErr w:type="gramStart"/>
            <w:r w:rsidR="00AA7634">
              <w:rPr>
                <w:b/>
                <w:sz w:val="20"/>
                <w:szCs w:val="20"/>
                <w:lang w:val="en-GB"/>
              </w:rPr>
              <w:t>replies back</w:t>
            </w:r>
            <w:proofErr w:type="gramEnd"/>
            <w:r w:rsidR="00AA7634">
              <w:rPr>
                <w:b/>
                <w:sz w:val="20"/>
                <w:szCs w:val="20"/>
                <w:lang w:val="en-GB"/>
              </w:rPr>
              <w:t xml:space="preserve"> by end of November 2017)</w:t>
            </w:r>
          </w:p>
        </w:tc>
        <w:tc>
          <w:tcPr>
            <w:tcW w:w="1278" w:type="dxa"/>
          </w:tcPr>
          <w:p w:rsidR="00A75905" w:rsidRPr="000B0B7D" w:rsidRDefault="00AA7634" w:rsidP="000D3EC7">
            <w:pPr>
              <w:spacing w:after="0"/>
              <w:rPr>
                <w:b/>
                <w:bCs/>
                <w:sz w:val="20"/>
                <w:szCs w:val="20"/>
                <w:lang w:val="en-GB"/>
              </w:rPr>
            </w:pPr>
            <w:r>
              <w:rPr>
                <w:b/>
                <w:bCs/>
                <w:sz w:val="20"/>
                <w:szCs w:val="20"/>
                <w:lang w:val="en-GB"/>
              </w:rPr>
              <w:t>HP</w:t>
            </w:r>
          </w:p>
        </w:tc>
        <w:tc>
          <w:tcPr>
            <w:tcW w:w="1127" w:type="dxa"/>
          </w:tcPr>
          <w:p w:rsidR="00A75905" w:rsidRPr="000B0B7D" w:rsidRDefault="00A75905" w:rsidP="000D3EC7">
            <w:pPr>
              <w:spacing w:after="0"/>
              <w:rPr>
                <w:b/>
                <w:bCs/>
                <w:sz w:val="20"/>
                <w:szCs w:val="20"/>
                <w:lang w:val="en-GB"/>
              </w:rPr>
            </w:pPr>
          </w:p>
        </w:tc>
      </w:tr>
    </w:tbl>
    <w:p w:rsidR="00CF7769" w:rsidRPr="003A1942" w:rsidRDefault="00CF7769" w:rsidP="00CF7769">
      <w:pPr>
        <w:spacing w:after="0"/>
        <w:rPr>
          <w:sz w:val="20"/>
          <w:szCs w:val="20"/>
          <w:lang w:val="en-GB"/>
        </w:rPr>
      </w:pPr>
      <w:r w:rsidRPr="000B0B7D">
        <w:rPr>
          <w:sz w:val="20"/>
          <w:szCs w:val="20"/>
          <w:lang w:val="en-GB"/>
        </w:rPr>
        <w:tab/>
      </w:r>
      <w:r w:rsidRPr="003A1942">
        <w:rPr>
          <w:b/>
          <w:sz w:val="20"/>
          <w:szCs w:val="20"/>
          <w:u w:val="single"/>
          <w:lang w:val="en-GB"/>
        </w:rPr>
        <w:t>NHS England London</w:t>
      </w:r>
      <w:r w:rsidRPr="003A1942">
        <w:rPr>
          <w:sz w:val="20"/>
          <w:szCs w:val="20"/>
          <w:lang w:val="en-GB"/>
        </w:rPr>
        <w:t xml:space="preserve"> </w:t>
      </w:r>
      <w:r w:rsidR="003A1942">
        <w:rPr>
          <w:sz w:val="20"/>
          <w:szCs w:val="20"/>
          <w:lang w:val="en-GB"/>
        </w:rPr>
        <w:t>-</w:t>
      </w:r>
    </w:p>
    <w:p w:rsidR="003A495C" w:rsidRPr="000B0B7D" w:rsidRDefault="00E942D1" w:rsidP="00E942D1">
      <w:pPr>
        <w:spacing w:after="0"/>
        <w:ind w:left="720"/>
        <w:rPr>
          <w:sz w:val="20"/>
          <w:szCs w:val="20"/>
          <w:lang w:val="en-GB"/>
        </w:rPr>
      </w:pPr>
      <w:r w:rsidRPr="00E942D1">
        <w:rPr>
          <w:b/>
          <w:sz w:val="20"/>
          <w:szCs w:val="20"/>
          <w:u w:val="single"/>
          <w:lang w:val="en-GB"/>
        </w:rPr>
        <w:t>Previous Action: HP</w:t>
      </w:r>
      <w:r>
        <w:rPr>
          <w:sz w:val="20"/>
          <w:szCs w:val="20"/>
          <w:lang w:val="en-GB"/>
        </w:rPr>
        <w:t xml:space="preserve"> </w:t>
      </w:r>
      <w:r w:rsidR="006B4F38" w:rsidRPr="006B4F38">
        <w:rPr>
          <w:b/>
          <w:sz w:val="20"/>
          <w:szCs w:val="20"/>
          <w:u w:val="single"/>
          <w:lang w:val="en-GB"/>
        </w:rPr>
        <w:t>to meet with Jill Chambers of NHS 111 to investigate whether there had been a system failure wrt. referrals to CPs for the NUMSAS service.</w:t>
      </w:r>
    </w:p>
    <w:p w:rsidR="00E942D1" w:rsidRPr="006B4F38" w:rsidRDefault="00E942D1" w:rsidP="00642FC0">
      <w:pPr>
        <w:spacing w:after="0"/>
        <w:rPr>
          <w:sz w:val="20"/>
          <w:szCs w:val="20"/>
          <w:lang w:val="en-GB"/>
        </w:rPr>
      </w:pPr>
      <w:r>
        <w:rPr>
          <w:b/>
          <w:sz w:val="20"/>
          <w:szCs w:val="20"/>
          <w:lang w:val="en-GB"/>
        </w:rPr>
        <w:tab/>
      </w:r>
      <w:r w:rsidR="006B4F38" w:rsidRPr="006B4F38">
        <w:rPr>
          <w:sz w:val="20"/>
          <w:szCs w:val="20"/>
          <w:lang w:val="en-GB"/>
        </w:rPr>
        <w:t>HP stated that he had emailed Jill Chambers and that she was going to investigate this matter.</w:t>
      </w:r>
    </w:p>
    <w:p w:rsidR="006B4F38" w:rsidRPr="006B4F38" w:rsidRDefault="006B4F38" w:rsidP="006B4F38">
      <w:pPr>
        <w:spacing w:after="0"/>
        <w:ind w:left="720"/>
        <w:rPr>
          <w:sz w:val="20"/>
          <w:szCs w:val="20"/>
          <w:lang w:val="en-GB"/>
        </w:rPr>
      </w:pPr>
      <w:r w:rsidRPr="006B4F38">
        <w:rPr>
          <w:sz w:val="20"/>
          <w:szCs w:val="20"/>
          <w:lang w:val="en-GB"/>
        </w:rPr>
        <w:lastRenderedPageBreak/>
        <w:t>SE stated that 20 of his pharmacies</w:t>
      </w:r>
      <w:r w:rsidR="009D08E4">
        <w:rPr>
          <w:sz w:val="20"/>
          <w:szCs w:val="20"/>
          <w:lang w:val="en-GB"/>
        </w:rPr>
        <w:t xml:space="preserve"> (some of these are outside C &amp; H area) </w:t>
      </w:r>
      <w:r w:rsidRPr="006B4F38">
        <w:rPr>
          <w:sz w:val="20"/>
          <w:szCs w:val="20"/>
          <w:lang w:val="en-GB"/>
        </w:rPr>
        <w:t>are currently set up to deliver this service, however he had received 2 referrals thus far.</w:t>
      </w:r>
    </w:p>
    <w:p w:rsidR="006B4F38" w:rsidRPr="006B4F38" w:rsidRDefault="006B4F38" w:rsidP="006B4F38">
      <w:pPr>
        <w:spacing w:after="0"/>
        <w:ind w:left="720"/>
        <w:rPr>
          <w:sz w:val="20"/>
          <w:szCs w:val="20"/>
          <w:lang w:val="en-GB"/>
        </w:rPr>
      </w:pPr>
      <w:r w:rsidRPr="006B4F38">
        <w:rPr>
          <w:sz w:val="20"/>
          <w:szCs w:val="20"/>
          <w:lang w:val="en-GB"/>
        </w:rPr>
        <w:t>AP stated that he had received numerous referrals over the Christmas period.</w:t>
      </w:r>
    </w:p>
    <w:p w:rsidR="006B4F38" w:rsidRPr="009D08E4" w:rsidRDefault="006B4F38" w:rsidP="006B4F38">
      <w:pPr>
        <w:spacing w:after="0"/>
        <w:ind w:left="720"/>
        <w:rPr>
          <w:sz w:val="20"/>
          <w:szCs w:val="20"/>
          <w:lang w:val="en-GB"/>
        </w:rPr>
      </w:pPr>
      <w:r w:rsidRPr="009D08E4">
        <w:rPr>
          <w:sz w:val="20"/>
          <w:szCs w:val="20"/>
          <w:lang w:val="en-GB"/>
        </w:rPr>
        <w:t>SE suggested that the low referral rate could simply reflect a low demand for this service.</w:t>
      </w:r>
    </w:p>
    <w:p w:rsidR="006B4F38" w:rsidRPr="000C0612" w:rsidRDefault="009D08E4" w:rsidP="006B4F38">
      <w:pPr>
        <w:spacing w:after="0"/>
        <w:ind w:left="720"/>
        <w:rPr>
          <w:sz w:val="20"/>
          <w:szCs w:val="20"/>
          <w:lang w:val="en-GB"/>
        </w:rPr>
      </w:pPr>
      <w:r w:rsidRPr="000C0612">
        <w:rPr>
          <w:sz w:val="20"/>
          <w:szCs w:val="20"/>
          <w:lang w:val="en-GB"/>
        </w:rPr>
        <w:t>PO suggested that Jill Chambers be approached for the service statistics.</w:t>
      </w:r>
    </w:p>
    <w:p w:rsidR="000C0612" w:rsidRDefault="009D08E4" w:rsidP="000C0612">
      <w:pPr>
        <w:spacing w:after="0"/>
        <w:ind w:left="720"/>
        <w:rPr>
          <w:sz w:val="20"/>
          <w:szCs w:val="20"/>
          <w:lang w:val="en-GB"/>
        </w:rPr>
      </w:pPr>
      <w:r w:rsidRPr="000C0612">
        <w:rPr>
          <w:sz w:val="20"/>
          <w:szCs w:val="20"/>
          <w:lang w:val="en-GB"/>
        </w:rPr>
        <w:t xml:space="preserve">HP stated that he would ask for some figures from Wayne </w:t>
      </w:r>
      <w:proofErr w:type="spellStart"/>
      <w:r w:rsidRPr="002732CF">
        <w:rPr>
          <w:sz w:val="20"/>
          <w:szCs w:val="20"/>
          <w:lang w:val="en-GB"/>
        </w:rPr>
        <w:t>Ruos</w:t>
      </w:r>
      <w:r w:rsidR="002732CF" w:rsidRPr="002732CF">
        <w:rPr>
          <w:sz w:val="20"/>
          <w:szCs w:val="20"/>
          <w:lang w:val="en-GB"/>
        </w:rPr>
        <w:t>e</w:t>
      </w:r>
      <w:proofErr w:type="spellEnd"/>
      <w:r w:rsidRPr="000C0612">
        <w:rPr>
          <w:sz w:val="20"/>
          <w:szCs w:val="20"/>
          <w:lang w:val="en-GB"/>
        </w:rPr>
        <w:t xml:space="preserve"> </w:t>
      </w:r>
      <w:r w:rsidR="000C0612" w:rsidRPr="000C0612">
        <w:rPr>
          <w:sz w:val="20"/>
          <w:szCs w:val="20"/>
          <w:lang w:val="en-GB"/>
        </w:rPr>
        <w:t>(NHS England).</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0C0612" w:rsidRPr="000B0B7D" w:rsidTr="000C0612">
        <w:tc>
          <w:tcPr>
            <w:tcW w:w="1003" w:type="dxa"/>
          </w:tcPr>
          <w:p w:rsidR="000C0612" w:rsidRPr="000B0B7D" w:rsidRDefault="000C0612" w:rsidP="000C0612">
            <w:pPr>
              <w:spacing w:after="0"/>
              <w:rPr>
                <w:b/>
                <w:bCs/>
                <w:sz w:val="20"/>
                <w:szCs w:val="20"/>
                <w:lang w:val="en-GB"/>
              </w:rPr>
            </w:pPr>
            <w:r w:rsidRPr="000B0B7D">
              <w:rPr>
                <w:b/>
                <w:bCs/>
                <w:sz w:val="20"/>
                <w:szCs w:val="20"/>
                <w:lang w:val="en-GB"/>
              </w:rPr>
              <w:t>Action no.</w:t>
            </w:r>
          </w:p>
        </w:tc>
        <w:tc>
          <w:tcPr>
            <w:tcW w:w="4850" w:type="dxa"/>
          </w:tcPr>
          <w:p w:rsidR="000C0612" w:rsidRPr="000B0B7D" w:rsidRDefault="000C0612" w:rsidP="000C0612">
            <w:pPr>
              <w:rPr>
                <w:b/>
                <w:sz w:val="20"/>
                <w:szCs w:val="20"/>
                <w:lang w:val="en-GB"/>
              </w:rPr>
            </w:pPr>
            <w:r w:rsidRPr="000B0B7D">
              <w:rPr>
                <w:b/>
                <w:bCs/>
                <w:sz w:val="20"/>
                <w:szCs w:val="20"/>
                <w:lang w:val="en-GB"/>
              </w:rPr>
              <w:t>Description</w:t>
            </w:r>
          </w:p>
        </w:tc>
        <w:tc>
          <w:tcPr>
            <w:tcW w:w="1278" w:type="dxa"/>
          </w:tcPr>
          <w:p w:rsidR="000C0612" w:rsidRPr="000B0B7D" w:rsidRDefault="000C0612" w:rsidP="000C0612">
            <w:pPr>
              <w:spacing w:after="0"/>
              <w:rPr>
                <w:b/>
                <w:bCs/>
                <w:sz w:val="20"/>
                <w:szCs w:val="20"/>
                <w:lang w:val="en-GB"/>
              </w:rPr>
            </w:pPr>
            <w:r w:rsidRPr="000B0B7D">
              <w:rPr>
                <w:b/>
                <w:bCs/>
                <w:sz w:val="20"/>
                <w:szCs w:val="20"/>
                <w:lang w:val="en-GB"/>
              </w:rPr>
              <w:t>Who to action</w:t>
            </w:r>
          </w:p>
        </w:tc>
        <w:tc>
          <w:tcPr>
            <w:tcW w:w="1127" w:type="dxa"/>
          </w:tcPr>
          <w:p w:rsidR="000C0612" w:rsidRPr="000B0B7D" w:rsidRDefault="000C0612" w:rsidP="000C0612">
            <w:pPr>
              <w:spacing w:after="0"/>
              <w:rPr>
                <w:b/>
                <w:bCs/>
                <w:sz w:val="20"/>
                <w:szCs w:val="20"/>
                <w:lang w:val="en-GB"/>
              </w:rPr>
            </w:pPr>
            <w:r w:rsidRPr="000B0B7D">
              <w:rPr>
                <w:b/>
                <w:bCs/>
                <w:sz w:val="20"/>
                <w:szCs w:val="20"/>
                <w:lang w:val="en-GB"/>
              </w:rPr>
              <w:t>Completed</w:t>
            </w:r>
          </w:p>
        </w:tc>
      </w:tr>
      <w:tr w:rsidR="000C0612" w:rsidRPr="000B0B7D" w:rsidTr="000C0612">
        <w:tc>
          <w:tcPr>
            <w:tcW w:w="1003" w:type="dxa"/>
          </w:tcPr>
          <w:p w:rsidR="000C0612" w:rsidRPr="000B0B7D" w:rsidRDefault="000C0612" w:rsidP="000C0612">
            <w:pPr>
              <w:spacing w:after="0"/>
              <w:rPr>
                <w:b/>
                <w:bCs/>
                <w:sz w:val="20"/>
                <w:szCs w:val="20"/>
                <w:lang w:val="en-GB"/>
              </w:rPr>
            </w:pPr>
            <w:r>
              <w:rPr>
                <w:b/>
                <w:bCs/>
                <w:sz w:val="20"/>
                <w:szCs w:val="20"/>
                <w:lang w:val="en-GB"/>
              </w:rPr>
              <w:t>6</w:t>
            </w:r>
          </w:p>
          <w:p w:rsidR="000C0612" w:rsidRPr="000B0B7D" w:rsidRDefault="000C0612" w:rsidP="000C0612">
            <w:pPr>
              <w:spacing w:after="0"/>
              <w:rPr>
                <w:b/>
                <w:bCs/>
                <w:sz w:val="20"/>
                <w:szCs w:val="20"/>
                <w:lang w:val="en-GB"/>
              </w:rPr>
            </w:pPr>
          </w:p>
        </w:tc>
        <w:tc>
          <w:tcPr>
            <w:tcW w:w="4850" w:type="dxa"/>
          </w:tcPr>
          <w:p w:rsidR="000C0612" w:rsidRPr="000B0B7D" w:rsidRDefault="000C0612" w:rsidP="000C0612">
            <w:pPr>
              <w:rPr>
                <w:b/>
                <w:bCs/>
                <w:sz w:val="20"/>
                <w:szCs w:val="20"/>
                <w:lang w:val="en-GB"/>
              </w:rPr>
            </w:pPr>
            <w:r w:rsidRPr="000B0B7D">
              <w:rPr>
                <w:b/>
                <w:sz w:val="20"/>
                <w:szCs w:val="20"/>
                <w:lang w:val="en-GB"/>
              </w:rPr>
              <w:t xml:space="preserve">To </w:t>
            </w:r>
            <w:r>
              <w:rPr>
                <w:b/>
                <w:sz w:val="20"/>
                <w:szCs w:val="20"/>
                <w:lang w:val="en-GB"/>
              </w:rPr>
              <w:t xml:space="preserve">request the NUMSAS service referral figures from Wayne </w:t>
            </w:r>
            <w:proofErr w:type="spellStart"/>
            <w:r>
              <w:rPr>
                <w:b/>
                <w:sz w:val="20"/>
                <w:szCs w:val="20"/>
                <w:lang w:val="en-GB"/>
              </w:rPr>
              <w:t>Ruos</w:t>
            </w:r>
            <w:r w:rsidR="002732CF">
              <w:rPr>
                <w:b/>
                <w:sz w:val="20"/>
                <w:szCs w:val="20"/>
                <w:lang w:val="en-GB"/>
              </w:rPr>
              <w:t>e</w:t>
            </w:r>
            <w:proofErr w:type="spellEnd"/>
            <w:r>
              <w:rPr>
                <w:b/>
                <w:sz w:val="20"/>
                <w:szCs w:val="20"/>
                <w:lang w:val="en-GB"/>
              </w:rPr>
              <w:t xml:space="preserve"> (NHS E).</w:t>
            </w:r>
          </w:p>
        </w:tc>
        <w:tc>
          <w:tcPr>
            <w:tcW w:w="1278" w:type="dxa"/>
          </w:tcPr>
          <w:p w:rsidR="000C0612" w:rsidRPr="000B0B7D" w:rsidRDefault="000C0612" w:rsidP="000C0612">
            <w:pPr>
              <w:spacing w:after="0"/>
              <w:rPr>
                <w:b/>
                <w:bCs/>
                <w:sz w:val="20"/>
                <w:szCs w:val="20"/>
                <w:lang w:val="en-GB"/>
              </w:rPr>
            </w:pPr>
            <w:r>
              <w:rPr>
                <w:b/>
                <w:bCs/>
                <w:sz w:val="20"/>
                <w:szCs w:val="20"/>
                <w:lang w:val="en-GB"/>
              </w:rPr>
              <w:t>HP</w:t>
            </w:r>
          </w:p>
        </w:tc>
        <w:tc>
          <w:tcPr>
            <w:tcW w:w="1127" w:type="dxa"/>
          </w:tcPr>
          <w:p w:rsidR="000C0612" w:rsidRPr="000B0B7D" w:rsidRDefault="000C0612" w:rsidP="000C0612">
            <w:pPr>
              <w:spacing w:after="0"/>
              <w:rPr>
                <w:b/>
                <w:bCs/>
                <w:sz w:val="20"/>
                <w:szCs w:val="20"/>
                <w:lang w:val="en-GB"/>
              </w:rPr>
            </w:pPr>
          </w:p>
        </w:tc>
      </w:tr>
    </w:tbl>
    <w:p w:rsidR="006B4F38" w:rsidRDefault="000C0612" w:rsidP="00642FC0">
      <w:pPr>
        <w:spacing w:after="0"/>
        <w:rPr>
          <w:sz w:val="20"/>
          <w:szCs w:val="20"/>
          <w:lang w:val="en-GB"/>
        </w:rPr>
      </w:pPr>
      <w:r>
        <w:rPr>
          <w:sz w:val="20"/>
          <w:szCs w:val="20"/>
          <w:lang w:val="en-GB"/>
        </w:rPr>
        <w:tab/>
        <w:t>RR suggested that the algorithms that NHS 111 currently use are not fit for purpose.</w:t>
      </w:r>
    </w:p>
    <w:p w:rsidR="005513B1" w:rsidRPr="003A1942" w:rsidRDefault="000C0612" w:rsidP="000C0612">
      <w:pPr>
        <w:spacing w:after="0"/>
        <w:rPr>
          <w:sz w:val="20"/>
          <w:szCs w:val="20"/>
          <w:lang w:val="en-GB"/>
        </w:rPr>
      </w:pPr>
      <w:r>
        <w:rPr>
          <w:sz w:val="20"/>
          <w:szCs w:val="20"/>
          <w:lang w:val="en-GB"/>
        </w:rPr>
        <w:tab/>
      </w:r>
      <w:r w:rsidR="008B6B50" w:rsidRPr="003A1942">
        <w:rPr>
          <w:b/>
          <w:sz w:val="20"/>
          <w:szCs w:val="20"/>
          <w:u w:val="single"/>
          <w:lang w:val="en-GB"/>
        </w:rPr>
        <w:t>Transformation board - Report from RR</w:t>
      </w:r>
    </w:p>
    <w:tbl>
      <w:tblPr>
        <w:tblW w:w="824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5436"/>
        <w:gridCol w:w="732"/>
        <w:gridCol w:w="1127"/>
      </w:tblGrid>
      <w:tr w:rsidR="005513B1" w:rsidRPr="000B0B7D" w:rsidTr="00892839">
        <w:tc>
          <w:tcPr>
            <w:tcW w:w="946" w:type="dxa"/>
          </w:tcPr>
          <w:p w:rsidR="005513B1" w:rsidRPr="000B0B7D" w:rsidRDefault="005513B1" w:rsidP="00A170BC">
            <w:pPr>
              <w:spacing w:after="0"/>
              <w:rPr>
                <w:b/>
                <w:bCs/>
                <w:sz w:val="20"/>
                <w:szCs w:val="20"/>
                <w:lang w:val="en-GB"/>
              </w:rPr>
            </w:pPr>
            <w:r w:rsidRPr="000B0B7D">
              <w:rPr>
                <w:b/>
                <w:bCs/>
                <w:sz w:val="20"/>
                <w:szCs w:val="20"/>
                <w:lang w:val="en-GB"/>
              </w:rPr>
              <w:t>Action no.</w:t>
            </w:r>
          </w:p>
        </w:tc>
        <w:tc>
          <w:tcPr>
            <w:tcW w:w="5436" w:type="dxa"/>
          </w:tcPr>
          <w:p w:rsidR="005513B1" w:rsidRPr="000B0B7D" w:rsidRDefault="005513B1" w:rsidP="00A170BC">
            <w:pPr>
              <w:rPr>
                <w:b/>
                <w:sz w:val="20"/>
                <w:szCs w:val="20"/>
                <w:lang w:val="en-GB"/>
              </w:rPr>
            </w:pPr>
            <w:r w:rsidRPr="000B0B7D">
              <w:rPr>
                <w:b/>
                <w:bCs/>
                <w:sz w:val="20"/>
                <w:szCs w:val="20"/>
                <w:lang w:val="en-GB"/>
              </w:rPr>
              <w:t>Description</w:t>
            </w:r>
          </w:p>
        </w:tc>
        <w:tc>
          <w:tcPr>
            <w:tcW w:w="732" w:type="dxa"/>
          </w:tcPr>
          <w:p w:rsidR="005513B1" w:rsidRPr="000B0B7D" w:rsidRDefault="005513B1" w:rsidP="00A170BC">
            <w:pPr>
              <w:spacing w:after="0"/>
              <w:rPr>
                <w:b/>
                <w:bCs/>
                <w:sz w:val="20"/>
                <w:szCs w:val="20"/>
                <w:lang w:val="en-GB"/>
              </w:rPr>
            </w:pPr>
            <w:r w:rsidRPr="000B0B7D">
              <w:rPr>
                <w:b/>
                <w:bCs/>
                <w:sz w:val="20"/>
                <w:szCs w:val="20"/>
                <w:lang w:val="en-GB"/>
              </w:rPr>
              <w:t>Who to action</w:t>
            </w:r>
          </w:p>
        </w:tc>
        <w:tc>
          <w:tcPr>
            <w:tcW w:w="1127" w:type="dxa"/>
          </w:tcPr>
          <w:p w:rsidR="005513B1" w:rsidRPr="000B0B7D" w:rsidRDefault="005513B1" w:rsidP="00A170BC">
            <w:pPr>
              <w:spacing w:after="0"/>
              <w:rPr>
                <w:b/>
                <w:bCs/>
                <w:sz w:val="20"/>
                <w:szCs w:val="20"/>
                <w:lang w:val="en-GB"/>
              </w:rPr>
            </w:pPr>
            <w:r w:rsidRPr="000B0B7D">
              <w:rPr>
                <w:b/>
                <w:bCs/>
                <w:sz w:val="20"/>
                <w:szCs w:val="20"/>
                <w:lang w:val="en-GB"/>
              </w:rPr>
              <w:t>Completed</w:t>
            </w:r>
          </w:p>
        </w:tc>
      </w:tr>
      <w:tr w:rsidR="005513B1" w:rsidRPr="000B0B7D" w:rsidTr="00892839">
        <w:tc>
          <w:tcPr>
            <w:tcW w:w="946" w:type="dxa"/>
          </w:tcPr>
          <w:p w:rsidR="005513B1" w:rsidRPr="000B0B7D" w:rsidRDefault="00892839" w:rsidP="00A170BC">
            <w:pPr>
              <w:spacing w:after="0"/>
              <w:rPr>
                <w:b/>
                <w:bCs/>
                <w:sz w:val="20"/>
                <w:szCs w:val="20"/>
                <w:lang w:val="en-GB"/>
              </w:rPr>
            </w:pPr>
            <w:r>
              <w:rPr>
                <w:b/>
                <w:bCs/>
                <w:sz w:val="20"/>
                <w:szCs w:val="20"/>
                <w:lang w:val="en-GB"/>
              </w:rPr>
              <w:t>7</w:t>
            </w:r>
          </w:p>
          <w:p w:rsidR="005513B1" w:rsidRPr="000B0B7D" w:rsidRDefault="00892839" w:rsidP="00A170BC">
            <w:pPr>
              <w:spacing w:after="0"/>
              <w:rPr>
                <w:b/>
                <w:bCs/>
                <w:sz w:val="20"/>
                <w:szCs w:val="20"/>
                <w:lang w:val="en-GB"/>
              </w:rPr>
            </w:pPr>
            <w:r>
              <w:rPr>
                <w:b/>
                <w:bCs/>
                <w:sz w:val="20"/>
                <w:szCs w:val="20"/>
                <w:lang w:val="en-GB"/>
              </w:rPr>
              <w:t>Previous</w:t>
            </w:r>
          </w:p>
        </w:tc>
        <w:tc>
          <w:tcPr>
            <w:tcW w:w="5436" w:type="dxa"/>
          </w:tcPr>
          <w:p w:rsidR="005513B1" w:rsidRPr="000B0B7D" w:rsidRDefault="005513B1" w:rsidP="00A170BC">
            <w:pPr>
              <w:rPr>
                <w:b/>
                <w:bCs/>
                <w:sz w:val="20"/>
                <w:szCs w:val="20"/>
                <w:lang w:val="en-GB"/>
              </w:rPr>
            </w:pPr>
            <w:r w:rsidRPr="000B0B7D">
              <w:rPr>
                <w:b/>
                <w:sz w:val="20"/>
                <w:szCs w:val="20"/>
                <w:lang w:val="en-GB"/>
              </w:rPr>
              <w:t xml:space="preserve">To read </w:t>
            </w:r>
            <w:r w:rsidR="000C0612">
              <w:rPr>
                <w:b/>
                <w:sz w:val="20"/>
                <w:szCs w:val="20"/>
                <w:lang w:val="en-GB"/>
              </w:rPr>
              <w:t xml:space="preserve">or scan </w:t>
            </w:r>
            <w:r w:rsidRPr="000B0B7D">
              <w:rPr>
                <w:b/>
                <w:sz w:val="20"/>
                <w:szCs w:val="20"/>
                <w:lang w:val="en-GB"/>
              </w:rPr>
              <w:t>“Indispensable – A vision for Community Pharmacy in the 21</w:t>
            </w:r>
            <w:r w:rsidRPr="000B0B7D">
              <w:rPr>
                <w:b/>
                <w:sz w:val="20"/>
                <w:szCs w:val="20"/>
                <w:vertAlign w:val="superscript"/>
                <w:lang w:val="en-GB"/>
              </w:rPr>
              <w:t>st</w:t>
            </w:r>
            <w:r w:rsidRPr="000B0B7D">
              <w:rPr>
                <w:b/>
                <w:sz w:val="20"/>
                <w:szCs w:val="20"/>
                <w:lang w:val="en-GB"/>
              </w:rPr>
              <w:t xml:space="preserve"> Century” (</w:t>
            </w:r>
            <w:hyperlink r:id="rId12" w:history="1">
              <w:r w:rsidRPr="000B0B7D">
                <w:rPr>
                  <w:rStyle w:val="Hyperlink"/>
                  <w:sz w:val="20"/>
                  <w:szCs w:val="20"/>
                  <w:lang w:val="en-GB"/>
                </w:rPr>
                <w:t>http://indispensable.nellpc.org.uk/wp-login.php?redirect_to=http%3A%2F%2Findispensable.nellpc.org.uk%2F</w:t>
              </w:r>
            </w:hyperlink>
            <w:r w:rsidRPr="000B0B7D">
              <w:rPr>
                <w:b/>
                <w:sz w:val="20"/>
                <w:szCs w:val="20"/>
                <w:lang w:val="en-GB"/>
              </w:rPr>
              <w:t>) and comment to HP, RR and NP before their meeting on the 4</w:t>
            </w:r>
            <w:r w:rsidRPr="000B0B7D">
              <w:rPr>
                <w:b/>
                <w:sz w:val="20"/>
                <w:szCs w:val="20"/>
                <w:vertAlign w:val="superscript"/>
                <w:lang w:val="en-GB"/>
              </w:rPr>
              <w:t>th</w:t>
            </w:r>
            <w:r w:rsidRPr="000B0B7D">
              <w:rPr>
                <w:b/>
                <w:sz w:val="20"/>
                <w:szCs w:val="20"/>
                <w:lang w:val="en-GB"/>
              </w:rPr>
              <w:t xml:space="preserve"> October 2017.</w:t>
            </w:r>
          </w:p>
        </w:tc>
        <w:tc>
          <w:tcPr>
            <w:tcW w:w="732" w:type="dxa"/>
          </w:tcPr>
          <w:p w:rsidR="005513B1" w:rsidRPr="000B0B7D" w:rsidRDefault="005513B1" w:rsidP="00A170BC">
            <w:pPr>
              <w:spacing w:after="0"/>
              <w:rPr>
                <w:b/>
                <w:bCs/>
                <w:sz w:val="20"/>
                <w:szCs w:val="20"/>
                <w:lang w:val="en-GB"/>
              </w:rPr>
            </w:pPr>
            <w:r w:rsidRPr="000B0B7D">
              <w:rPr>
                <w:b/>
                <w:bCs/>
                <w:sz w:val="20"/>
                <w:szCs w:val="20"/>
                <w:lang w:val="en-GB"/>
              </w:rPr>
              <w:t>All</w:t>
            </w:r>
          </w:p>
        </w:tc>
        <w:tc>
          <w:tcPr>
            <w:tcW w:w="1127" w:type="dxa"/>
          </w:tcPr>
          <w:p w:rsidR="005513B1" w:rsidRPr="000B0B7D" w:rsidRDefault="005513B1" w:rsidP="00A170BC">
            <w:pPr>
              <w:spacing w:after="0"/>
              <w:rPr>
                <w:b/>
                <w:bCs/>
                <w:sz w:val="20"/>
                <w:szCs w:val="20"/>
                <w:lang w:val="en-GB"/>
              </w:rPr>
            </w:pPr>
          </w:p>
        </w:tc>
      </w:tr>
    </w:tbl>
    <w:p w:rsidR="000C0612" w:rsidRPr="000C0612" w:rsidRDefault="000C0612" w:rsidP="000C0612">
      <w:pPr>
        <w:spacing w:after="0"/>
        <w:ind w:left="720"/>
        <w:rPr>
          <w:sz w:val="20"/>
          <w:szCs w:val="20"/>
          <w:lang w:val="en-GB"/>
        </w:rPr>
      </w:pPr>
      <w:r w:rsidRPr="000C0612">
        <w:rPr>
          <w:sz w:val="20"/>
          <w:szCs w:val="20"/>
          <w:lang w:val="en-GB"/>
        </w:rPr>
        <w:t>HP stated that the members could not disagree with any of the ideas contained within this document, although the practical implementation of these ideas seems unlikely</w:t>
      </w:r>
      <w:r>
        <w:rPr>
          <w:sz w:val="20"/>
          <w:szCs w:val="20"/>
          <w:lang w:val="en-GB"/>
        </w:rPr>
        <w:t xml:space="preserve"> in the current climate.</w:t>
      </w:r>
    </w:p>
    <w:p w:rsidR="00C14DF2" w:rsidRPr="003A1942" w:rsidRDefault="00C14DF2" w:rsidP="000C0612">
      <w:pPr>
        <w:spacing w:after="0"/>
        <w:ind w:firstLine="720"/>
        <w:rPr>
          <w:b/>
          <w:sz w:val="20"/>
          <w:szCs w:val="20"/>
          <w:lang w:val="en-GB"/>
        </w:rPr>
      </w:pPr>
      <w:r w:rsidRPr="003A1942">
        <w:rPr>
          <w:b/>
          <w:sz w:val="20"/>
          <w:szCs w:val="20"/>
          <w:u w:val="single"/>
          <w:lang w:val="en-GB"/>
        </w:rPr>
        <w:t>Training Update</w:t>
      </w:r>
      <w:r w:rsidR="003A1942">
        <w:rPr>
          <w:b/>
          <w:sz w:val="20"/>
          <w:szCs w:val="20"/>
          <w:u w:val="single"/>
          <w:lang w:val="en-GB"/>
        </w:rPr>
        <w:t xml:space="preserve"> -</w:t>
      </w:r>
    </w:p>
    <w:p w:rsidR="00C14DF2" w:rsidRPr="003A1942" w:rsidRDefault="00C263FF" w:rsidP="00892839">
      <w:pPr>
        <w:spacing w:after="0"/>
        <w:ind w:firstLine="720"/>
        <w:rPr>
          <w:b/>
          <w:sz w:val="20"/>
          <w:szCs w:val="20"/>
          <w:u w:val="single"/>
          <w:lang w:val="en-GB"/>
        </w:rPr>
      </w:pPr>
      <w:r w:rsidRPr="003A1942">
        <w:rPr>
          <w:b/>
          <w:sz w:val="20"/>
          <w:szCs w:val="20"/>
          <w:u w:val="single"/>
          <w:lang w:val="en-GB"/>
        </w:rPr>
        <w:t>HLP</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854"/>
        <w:gridCol w:w="1277"/>
        <w:gridCol w:w="1127"/>
      </w:tblGrid>
      <w:tr w:rsidR="00C263FF" w:rsidRPr="000B0B7D" w:rsidTr="00892839">
        <w:tc>
          <w:tcPr>
            <w:tcW w:w="1000" w:type="dxa"/>
          </w:tcPr>
          <w:p w:rsidR="00C263FF" w:rsidRPr="000B0B7D" w:rsidRDefault="00C263FF" w:rsidP="00A170BC">
            <w:pPr>
              <w:spacing w:after="0"/>
              <w:rPr>
                <w:b/>
                <w:bCs/>
                <w:sz w:val="20"/>
                <w:szCs w:val="20"/>
                <w:lang w:val="en-GB"/>
              </w:rPr>
            </w:pPr>
            <w:r w:rsidRPr="000B0B7D">
              <w:rPr>
                <w:b/>
                <w:bCs/>
                <w:sz w:val="20"/>
                <w:szCs w:val="20"/>
                <w:lang w:val="en-GB"/>
              </w:rPr>
              <w:t>Action no.</w:t>
            </w:r>
          </w:p>
        </w:tc>
        <w:tc>
          <w:tcPr>
            <w:tcW w:w="4854" w:type="dxa"/>
          </w:tcPr>
          <w:p w:rsidR="00C263FF" w:rsidRPr="000B0B7D" w:rsidRDefault="00C263FF" w:rsidP="00A170BC">
            <w:pPr>
              <w:rPr>
                <w:b/>
                <w:sz w:val="20"/>
                <w:szCs w:val="20"/>
                <w:lang w:val="en-GB"/>
              </w:rPr>
            </w:pPr>
            <w:r w:rsidRPr="000B0B7D">
              <w:rPr>
                <w:b/>
                <w:bCs/>
                <w:sz w:val="20"/>
                <w:szCs w:val="20"/>
                <w:lang w:val="en-GB"/>
              </w:rPr>
              <w:t>Description</w:t>
            </w:r>
          </w:p>
        </w:tc>
        <w:tc>
          <w:tcPr>
            <w:tcW w:w="1277" w:type="dxa"/>
          </w:tcPr>
          <w:p w:rsidR="00C263FF" w:rsidRPr="000B0B7D" w:rsidRDefault="00C263FF" w:rsidP="00A170BC">
            <w:pPr>
              <w:spacing w:after="0"/>
              <w:rPr>
                <w:b/>
                <w:bCs/>
                <w:sz w:val="20"/>
                <w:szCs w:val="20"/>
                <w:lang w:val="en-GB"/>
              </w:rPr>
            </w:pPr>
            <w:r w:rsidRPr="000B0B7D">
              <w:rPr>
                <w:b/>
                <w:bCs/>
                <w:sz w:val="20"/>
                <w:szCs w:val="20"/>
                <w:lang w:val="en-GB"/>
              </w:rPr>
              <w:t>Who to action</w:t>
            </w:r>
          </w:p>
        </w:tc>
        <w:tc>
          <w:tcPr>
            <w:tcW w:w="1127" w:type="dxa"/>
          </w:tcPr>
          <w:p w:rsidR="00C263FF" w:rsidRPr="000B0B7D" w:rsidRDefault="00C263FF" w:rsidP="00A170BC">
            <w:pPr>
              <w:spacing w:after="0"/>
              <w:rPr>
                <w:b/>
                <w:bCs/>
                <w:sz w:val="20"/>
                <w:szCs w:val="20"/>
                <w:lang w:val="en-GB"/>
              </w:rPr>
            </w:pPr>
            <w:r w:rsidRPr="000B0B7D">
              <w:rPr>
                <w:b/>
                <w:bCs/>
                <w:sz w:val="20"/>
                <w:szCs w:val="20"/>
                <w:lang w:val="en-GB"/>
              </w:rPr>
              <w:t>Completed</w:t>
            </w:r>
          </w:p>
        </w:tc>
      </w:tr>
      <w:tr w:rsidR="00C263FF" w:rsidRPr="000B0B7D" w:rsidTr="00892839">
        <w:tc>
          <w:tcPr>
            <w:tcW w:w="1000" w:type="dxa"/>
          </w:tcPr>
          <w:p w:rsidR="00C263FF" w:rsidRPr="000B0B7D" w:rsidRDefault="00892839" w:rsidP="00A170BC">
            <w:pPr>
              <w:spacing w:after="0"/>
              <w:rPr>
                <w:b/>
                <w:bCs/>
                <w:sz w:val="20"/>
                <w:szCs w:val="20"/>
                <w:lang w:val="en-GB"/>
              </w:rPr>
            </w:pPr>
            <w:r>
              <w:rPr>
                <w:b/>
                <w:bCs/>
                <w:sz w:val="20"/>
                <w:szCs w:val="20"/>
                <w:lang w:val="en-GB"/>
              </w:rPr>
              <w:t>8</w:t>
            </w:r>
          </w:p>
          <w:p w:rsidR="00C263FF" w:rsidRPr="000B0B7D" w:rsidRDefault="00892839" w:rsidP="00A170BC">
            <w:pPr>
              <w:spacing w:after="0"/>
              <w:rPr>
                <w:b/>
                <w:bCs/>
                <w:sz w:val="20"/>
                <w:szCs w:val="20"/>
                <w:lang w:val="en-GB"/>
              </w:rPr>
            </w:pPr>
            <w:r>
              <w:rPr>
                <w:b/>
                <w:bCs/>
                <w:sz w:val="20"/>
                <w:szCs w:val="20"/>
                <w:lang w:val="en-GB"/>
              </w:rPr>
              <w:t>Previous</w:t>
            </w:r>
          </w:p>
        </w:tc>
        <w:tc>
          <w:tcPr>
            <w:tcW w:w="4854" w:type="dxa"/>
          </w:tcPr>
          <w:p w:rsidR="00C263FF" w:rsidRPr="000B0B7D" w:rsidRDefault="00C263FF" w:rsidP="00A170BC">
            <w:pPr>
              <w:rPr>
                <w:b/>
                <w:bCs/>
                <w:sz w:val="20"/>
                <w:szCs w:val="20"/>
                <w:lang w:val="en-GB"/>
              </w:rPr>
            </w:pPr>
            <w:r w:rsidRPr="000B0B7D">
              <w:rPr>
                <w:b/>
                <w:sz w:val="20"/>
                <w:szCs w:val="20"/>
                <w:lang w:val="en-GB"/>
              </w:rPr>
              <w:t xml:space="preserve">To produce a one-page document which would inform </w:t>
            </w:r>
            <w:r w:rsidR="00892839">
              <w:rPr>
                <w:b/>
                <w:sz w:val="20"/>
                <w:szCs w:val="20"/>
                <w:lang w:val="en-GB"/>
              </w:rPr>
              <w:t>All C&amp;H Pharmacies</w:t>
            </w:r>
            <w:r w:rsidRPr="000B0B7D">
              <w:rPr>
                <w:b/>
                <w:sz w:val="20"/>
                <w:szCs w:val="20"/>
                <w:lang w:val="en-GB"/>
              </w:rPr>
              <w:t xml:space="preserve"> of the local commissioners for each of the services which could be provided by HLPs</w:t>
            </w:r>
            <w:r w:rsidR="00D464BD">
              <w:rPr>
                <w:b/>
                <w:sz w:val="20"/>
                <w:szCs w:val="20"/>
                <w:lang w:val="en-GB"/>
              </w:rPr>
              <w:t xml:space="preserve"> – to then be uploaded onto the LPC website</w:t>
            </w:r>
          </w:p>
        </w:tc>
        <w:tc>
          <w:tcPr>
            <w:tcW w:w="1277" w:type="dxa"/>
          </w:tcPr>
          <w:p w:rsidR="00C263FF" w:rsidRPr="000B0B7D" w:rsidRDefault="00C263FF" w:rsidP="00A170BC">
            <w:pPr>
              <w:spacing w:after="0"/>
              <w:rPr>
                <w:b/>
                <w:bCs/>
                <w:sz w:val="20"/>
                <w:szCs w:val="20"/>
                <w:lang w:val="en-GB"/>
              </w:rPr>
            </w:pPr>
            <w:r w:rsidRPr="000B0B7D">
              <w:rPr>
                <w:b/>
                <w:bCs/>
                <w:sz w:val="20"/>
                <w:szCs w:val="20"/>
                <w:lang w:val="en-GB"/>
              </w:rPr>
              <w:t>HP</w:t>
            </w:r>
          </w:p>
        </w:tc>
        <w:tc>
          <w:tcPr>
            <w:tcW w:w="1127" w:type="dxa"/>
          </w:tcPr>
          <w:p w:rsidR="00C263FF" w:rsidRPr="000B0B7D" w:rsidRDefault="00C263FF" w:rsidP="00A170BC">
            <w:pPr>
              <w:spacing w:after="0"/>
              <w:rPr>
                <w:b/>
                <w:bCs/>
                <w:sz w:val="20"/>
                <w:szCs w:val="20"/>
                <w:lang w:val="en-GB"/>
              </w:rPr>
            </w:pPr>
          </w:p>
        </w:tc>
      </w:tr>
      <w:tr w:rsidR="00892839" w:rsidRPr="000B0B7D" w:rsidTr="00892839">
        <w:tc>
          <w:tcPr>
            <w:tcW w:w="1000" w:type="dxa"/>
          </w:tcPr>
          <w:p w:rsidR="00892839" w:rsidRDefault="00892839" w:rsidP="00A170BC">
            <w:pPr>
              <w:spacing w:after="0"/>
              <w:rPr>
                <w:b/>
                <w:bCs/>
                <w:sz w:val="20"/>
                <w:szCs w:val="20"/>
                <w:lang w:val="en-GB"/>
              </w:rPr>
            </w:pPr>
            <w:r>
              <w:rPr>
                <w:b/>
                <w:bCs/>
                <w:sz w:val="20"/>
                <w:szCs w:val="20"/>
                <w:lang w:val="en-GB"/>
              </w:rPr>
              <w:t>9</w:t>
            </w:r>
          </w:p>
          <w:p w:rsidR="00D464BD" w:rsidRDefault="00D464BD" w:rsidP="00A170BC">
            <w:pPr>
              <w:spacing w:after="0"/>
              <w:rPr>
                <w:b/>
                <w:bCs/>
                <w:sz w:val="20"/>
                <w:szCs w:val="20"/>
                <w:lang w:val="en-GB"/>
              </w:rPr>
            </w:pPr>
            <w:r>
              <w:rPr>
                <w:b/>
                <w:bCs/>
                <w:sz w:val="20"/>
                <w:szCs w:val="20"/>
                <w:lang w:val="en-GB"/>
              </w:rPr>
              <w:t>Previous</w:t>
            </w:r>
          </w:p>
        </w:tc>
        <w:tc>
          <w:tcPr>
            <w:tcW w:w="4854" w:type="dxa"/>
          </w:tcPr>
          <w:p w:rsidR="00892839" w:rsidRPr="000B0B7D" w:rsidRDefault="00892839" w:rsidP="00A170BC">
            <w:pPr>
              <w:rPr>
                <w:b/>
                <w:sz w:val="20"/>
                <w:szCs w:val="20"/>
                <w:lang w:val="en-GB"/>
              </w:rPr>
            </w:pPr>
            <w:r>
              <w:rPr>
                <w:b/>
                <w:sz w:val="20"/>
                <w:szCs w:val="20"/>
                <w:lang w:val="en-GB"/>
              </w:rPr>
              <w:t xml:space="preserve">To upload the list of C&amp;H Pharmacies who </w:t>
            </w:r>
            <w:r w:rsidR="00A257AF">
              <w:rPr>
                <w:b/>
                <w:sz w:val="20"/>
                <w:szCs w:val="20"/>
                <w:lang w:val="en-GB"/>
              </w:rPr>
              <w:t>currently provide all the different LES’</w:t>
            </w:r>
            <w:r w:rsidR="00D464BD">
              <w:rPr>
                <w:b/>
                <w:sz w:val="20"/>
                <w:szCs w:val="20"/>
                <w:lang w:val="en-GB"/>
              </w:rPr>
              <w:t xml:space="preserve"> to the LPC website (pending the publication of the draft PNA).</w:t>
            </w:r>
          </w:p>
        </w:tc>
        <w:tc>
          <w:tcPr>
            <w:tcW w:w="1277" w:type="dxa"/>
          </w:tcPr>
          <w:p w:rsidR="00892839" w:rsidRPr="000B0B7D" w:rsidRDefault="00A257AF" w:rsidP="00A170BC">
            <w:pPr>
              <w:spacing w:after="0"/>
              <w:rPr>
                <w:b/>
                <w:bCs/>
                <w:sz w:val="20"/>
                <w:szCs w:val="20"/>
                <w:lang w:val="en-GB"/>
              </w:rPr>
            </w:pPr>
            <w:r>
              <w:rPr>
                <w:b/>
                <w:bCs/>
                <w:sz w:val="20"/>
                <w:szCs w:val="20"/>
                <w:lang w:val="en-GB"/>
              </w:rPr>
              <w:t>HP</w:t>
            </w:r>
          </w:p>
        </w:tc>
        <w:tc>
          <w:tcPr>
            <w:tcW w:w="1127" w:type="dxa"/>
          </w:tcPr>
          <w:p w:rsidR="00892839" w:rsidRPr="000B0B7D" w:rsidRDefault="00892839" w:rsidP="00A170BC">
            <w:pPr>
              <w:spacing w:after="0"/>
              <w:rPr>
                <w:b/>
                <w:bCs/>
                <w:sz w:val="20"/>
                <w:szCs w:val="20"/>
                <w:lang w:val="en-GB"/>
              </w:rPr>
            </w:pPr>
          </w:p>
        </w:tc>
      </w:tr>
    </w:tbl>
    <w:p w:rsidR="00716DA3" w:rsidRDefault="000C666D" w:rsidP="00716DA3">
      <w:pPr>
        <w:spacing w:after="0"/>
        <w:ind w:left="720"/>
        <w:rPr>
          <w:rFonts w:asciiTheme="minorHAnsi" w:hAnsiTheme="minorHAnsi" w:cstheme="minorHAnsi"/>
          <w:b/>
          <w:sz w:val="20"/>
          <w:szCs w:val="20"/>
          <w:u w:val="single"/>
        </w:rPr>
      </w:pPr>
      <w:r w:rsidRPr="003A1942">
        <w:rPr>
          <w:rFonts w:asciiTheme="minorHAnsi" w:hAnsiTheme="minorHAnsi" w:cstheme="minorHAnsi"/>
          <w:b/>
          <w:sz w:val="20"/>
          <w:szCs w:val="20"/>
          <w:u w:val="single"/>
        </w:rPr>
        <w:t>S</w:t>
      </w:r>
      <w:r w:rsidR="003A1942">
        <w:rPr>
          <w:rFonts w:asciiTheme="minorHAnsi" w:hAnsiTheme="minorHAnsi" w:cstheme="minorHAnsi"/>
          <w:b/>
          <w:sz w:val="20"/>
          <w:szCs w:val="20"/>
          <w:u w:val="single"/>
        </w:rPr>
        <w:t>top Smoking</w:t>
      </w:r>
    </w:p>
    <w:p w:rsidR="003A1942" w:rsidRDefault="003A1942" w:rsidP="00716DA3">
      <w:pPr>
        <w:spacing w:after="0"/>
        <w:ind w:left="720"/>
        <w:rPr>
          <w:b/>
          <w:sz w:val="20"/>
          <w:szCs w:val="20"/>
          <w:u w:val="single"/>
          <w:lang w:val="en-GB"/>
        </w:rPr>
      </w:pPr>
      <w:r w:rsidRPr="003A1942">
        <w:rPr>
          <w:rFonts w:asciiTheme="minorHAnsi" w:hAnsiTheme="minorHAnsi" w:cstheme="minorHAnsi"/>
          <w:b/>
          <w:sz w:val="20"/>
          <w:szCs w:val="20"/>
          <w:u w:val="single"/>
          <w:lang w:val="en-GB"/>
        </w:rPr>
        <w:t xml:space="preserve">Previous Action: HP </w:t>
      </w:r>
      <w:r w:rsidRPr="003A1942">
        <w:rPr>
          <w:b/>
          <w:sz w:val="20"/>
          <w:szCs w:val="20"/>
          <w:u w:val="single"/>
          <w:lang w:val="en-GB"/>
        </w:rPr>
        <w:t>to investigate how SONAR could link up with the “stop smoking” helpline – so that a referral email could be sent to CPs.</w:t>
      </w:r>
    </w:p>
    <w:p w:rsidR="00174970" w:rsidRPr="003A1942" w:rsidRDefault="003A1942" w:rsidP="003A1942">
      <w:pPr>
        <w:spacing w:after="0"/>
        <w:ind w:left="720"/>
        <w:rPr>
          <w:rFonts w:asciiTheme="minorHAnsi" w:hAnsiTheme="minorHAnsi" w:cstheme="minorHAnsi"/>
          <w:sz w:val="20"/>
          <w:szCs w:val="20"/>
          <w:lang w:val="en-GB"/>
        </w:rPr>
      </w:pPr>
      <w:r w:rsidRPr="003A1942">
        <w:rPr>
          <w:rFonts w:asciiTheme="minorHAnsi" w:hAnsiTheme="minorHAnsi" w:cstheme="minorHAnsi"/>
          <w:sz w:val="20"/>
          <w:szCs w:val="20"/>
          <w:lang w:val="en-GB"/>
        </w:rPr>
        <w:t xml:space="preserve">HP reported that SONAR could not set this up until Miranda (of the Stop Smoking Service) </w:t>
      </w:r>
      <w:r>
        <w:rPr>
          <w:rFonts w:asciiTheme="minorHAnsi" w:hAnsiTheme="minorHAnsi" w:cstheme="minorHAnsi"/>
          <w:sz w:val="20"/>
          <w:szCs w:val="20"/>
          <w:lang w:val="en-GB"/>
        </w:rPr>
        <w:t>gets in touch with him.</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0C666D" w:rsidRPr="000B0B7D" w:rsidTr="00765095">
        <w:tc>
          <w:tcPr>
            <w:tcW w:w="1003" w:type="dxa"/>
          </w:tcPr>
          <w:p w:rsidR="000C666D" w:rsidRPr="000B0B7D" w:rsidRDefault="000C666D" w:rsidP="00765095">
            <w:pPr>
              <w:spacing w:after="0"/>
              <w:rPr>
                <w:b/>
                <w:bCs/>
                <w:sz w:val="20"/>
                <w:szCs w:val="20"/>
                <w:lang w:val="en-GB"/>
              </w:rPr>
            </w:pPr>
            <w:r w:rsidRPr="000B0B7D">
              <w:rPr>
                <w:b/>
                <w:bCs/>
                <w:sz w:val="20"/>
                <w:szCs w:val="20"/>
                <w:lang w:val="en-GB"/>
              </w:rPr>
              <w:t>Action no.</w:t>
            </w:r>
          </w:p>
        </w:tc>
        <w:tc>
          <w:tcPr>
            <w:tcW w:w="4850" w:type="dxa"/>
          </w:tcPr>
          <w:p w:rsidR="000C666D" w:rsidRPr="000B0B7D" w:rsidRDefault="000C666D" w:rsidP="00765095">
            <w:pPr>
              <w:rPr>
                <w:b/>
                <w:sz w:val="20"/>
                <w:szCs w:val="20"/>
                <w:lang w:val="en-GB"/>
              </w:rPr>
            </w:pPr>
            <w:r w:rsidRPr="000B0B7D">
              <w:rPr>
                <w:b/>
                <w:bCs/>
                <w:sz w:val="20"/>
                <w:szCs w:val="20"/>
                <w:lang w:val="en-GB"/>
              </w:rPr>
              <w:t>Description</w:t>
            </w:r>
          </w:p>
        </w:tc>
        <w:tc>
          <w:tcPr>
            <w:tcW w:w="1278" w:type="dxa"/>
          </w:tcPr>
          <w:p w:rsidR="000C666D" w:rsidRPr="000B0B7D" w:rsidRDefault="000C666D" w:rsidP="00765095">
            <w:pPr>
              <w:spacing w:after="0"/>
              <w:rPr>
                <w:b/>
                <w:bCs/>
                <w:sz w:val="20"/>
                <w:szCs w:val="20"/>
                <w:lang w:val="en-GB"/>
              </w:rPr>
            </w:pPr>
            <w:r w:rsidRPr="000B0B7D">
              <w:rPr>
                <w:b/>
                <w:bCs/>
                <w:sz w:val="20"/>
                <w:szCs w:val="20"/>
                <w:lang w:val="en-GB"/>
              </w:rPr>
              <w:t>Who to action</w:t>
            </w:r>
          </w:p>
        </w:tc>
        <w:tc>
          <w:tcPr>
            <w:tcW w:w="1127" w:type="dxa"/>
          </w:tcPr>
          <w:p w:rsidR="000C666D" w:rsidRPr="000B0B7D" w:rsidRDefault="000C666D" w:rsidP="00765095">
            <w:pPr>
              <w:spacing w:after="0"/>
              <w:rPr>
                <w:b/>
                <w:bCs/>
                <w:sz w:val="20"/>
                <w:szCs w:val="20"/>
                <w:lang w:val="en-GB"/>
              </w:rPr>
            </w:pPr>
            <w:r w:rsidRPr="000B0B7D">
              <w:rPr>
                <w:b/>
                <w:bCs/>
                <w:sz w:val="20"/>
                <w:szCs w:val="20"/>
                <w:lang w:val="en-GB"/>
              </w:rPr>
              <w:t>Completed</w:t>
            </w:r>
          </w:p>
        </w:tc>
      </w:tr>
      <w:tr w:rsidR="000C666D" w:rsidRPr="000B0B7D" w:rsidTr="00765095">
        <w:tc>
          <w:tcPr>
            <w:tcW w:w="1003" w:type="dxa"/>
          </w:tcPr>
          <w:p w:rsidR="000C666D" w:rsidRPr="000B0B7D" w:rsidRDefault="000C666D" w:rsidP="00765095">
            <w:pPr>
              <w:spacing w:after="0"/>
              <w:rPr>
                <w:b/>
                <w:bCs/>
                <w:sz w:val="20"/>
                <w:szCs w:val="20"/>
                <w:lang w:val="en-GB"/>
              </w:rPr>
            </w:pPr>
            <w:r>
              <w:rPr>
                <w:b/>
                <w:bCs/>
                <w:sz w:val="20"/>
                <w:szCs w:val="20"/>
                <w:lang w:val="en-GB"/>
              </w:rPr>
              <w:t>1</w:t>
            </w:r>
            <w:r w:rsidR="001044E4">
              <w:rPr>
                <w:b/>
                <w:bCs/>
                <w:sz w:val="20"/>
                <w:szCs w:val="20"/>
                <w:lang w:val="en-GB"/>
              </w:rPr>
              <w:t>0</w:t>
            </w:r>
          </w:p>
          <w:p w:rsidR="000C666D" w:rsidRPr="000B0B7D" w:rsidRDefault="000C666D" w:rsidP="00765095">
            <w:pPr>
              <w:spacing w:after="0"/>
              <w:rPr>
                <w:b/>
                <w:bCs/>
                <w:sz w:val="20"/>
                <w:szCs w:val="20"/>
                <w:lang w:val="en-GB"/>
              </w:rPr>
            </w:pPr>
          </w:p>
        </w:tc>
        <w:tc>
          <w:tcPr>
            <w:tcW w:w="4850" w:type="dxa"/>
          </w:tcPr>
          <w:p w:rsidR="000C666D" w:rsidRPr="003A1942" w:rsidRDefault="003A1942" w:rsidP="00765095">
            <w:pPr>
              <w:rPr>
                <w:b/>
                <w:sz w:val="20"/>
                <w:szCs w:val="20"/>
                <w:u w:val="single"/>
                <w:lang w:val="en-GB"/>
              </w:rPr>
            </w:pPr>
            <w:r>
              <w:rPr>
                <w:b/>
                <w:sz w:val="20"/>
                <w:szCs w:val="20"/>
                <w:lang w:val="en-GB"/>
              </w:rPr>
              <w:t xml:space="preserve">To report back on the progress of how SONAR is currently forming of a link </w:t>
            </w:r>
            <w:r w:rsidRPr="003A1942">
              <w:rPr>
                <w:b/>
                <w:sz w:val="20"/>
                <w:szCs w:val="20"/>
                <w:lang w:val="en-GB"/>
              </w:rPr>
              <w:t>with the “stop smoking” helpline – so that a referral email could be sent to CPs.</w:t>
            </w:r>
          </w:p>
        </w:tc>
        <w:tc>
          <w:tcPr>
            <w:tcW w:w="1278" w:type="dxa"/>
          </w:tcPr>
          <w:p w:rsidR="000C666D" w:rsidRPr="000B0B7D" w:rsidRDefault="000C666D" w:rsidP="00765095">
            <w:pPr>
              <w:spacing w:after="0"/>
              <w:rPr>
                <w:b/>
                <w:bCs/>
                <w:sz w:val="20"/>
                <w:szCs w:val="20"/>
                <w:lang w:val="en-GB"/>
              </w:rPr>
            </w:pPr>
            <w:r>
              <w:rPr>
                <w:b/>
                <w:bCs/>
                <w:sz w:val="20"/>
                <w:szCs w:val="20"/>
                <w:lang w:val="en-GB"/>
              </w:rPr>
              <w:t>HP</w:t>
            </w:r>
          </w:p>
        </w:tc>
        <w:tc>
          <w:tcPr>
            <w:tcW w:w="1127" w:type="dxa"/>
          </w:tcPr>
          <w:p w:rsidR="000C666D" w:rsidRPr="000B0B7D" w:rsidRDefault="000C666D" w:rsidP="00765095">
            <w:pPr>
              <w:spacing w:after="0"/>
              <w:rPr>
                <w:b/>
                <w:bCs/>
                <w:sz w:val="20"/>
                <w:szCs w:val="20"/>
                <w:lang w:val="en-GB"/>
              </w:rPr>
            </w:pPr>
          </w:p>
        </w:tc>
      </w:tr>
    </w:tbl>
    <w:p w:rsidR="000B769A" w:rsidRDefault="000B769A" w:rsidP="003F5AE5">
      <w:pPr>
        <w:spacing w:after="0"/>
        <w:rPr>
          <w:sz w:val="20"/>
          <w:szCs w:val="20"/>
          <w:lang w:val="en-GB"/>
        </w:rPr>
      </w:pPr>
    </w:p>
    <w:p w:rsidR="00175063" w:rsidRDefault="00175063" w:rsidP="003F5AE5">
      <w:pPr>
        <w:spacing w:after="0"/>
        <w:rPr>
          <w:sz w:val="20"/>
          <w:szCs w:val="20"/>
          <w:lang w:val="en-GB"/>
        </w:rPr>
      </w:pPr>
    </w:p>
    <w:p w:rsidR="00175063" w:rsidRDefault="00175063" w:rsidP="003F5AE5">
      <w:pPr>
        <w:spacing w:after="0"/>
        <w:rPr>
          <w:sz w:val="20"/>
          <w:szCs w:val="20"/>
          <w:lang w:val="en-GB"/>
        </w:rPr>
      </w:pPr>
    </w:p>
    <w:p w:rsidR="000B769A" w:rsidRPr="000B0B7D" w:rsidRDefault="000B769A" w:rsidP="000B769A">
      <w:pPr>
        <w:spacing w:after="0"/>
        <w:rPr>
          <w:caps/>
          <w:sz w:val="20"/>
          <w:szCs w:val="20"/>
          <w:u w:val="single"/>
          <w:lang w:val="en-GB"/>
        </w:rPr>
      </w:pPr>
      <w:r>
        <w:rPr>
          <w:sz w:val="20"/>
          <w:szCs w:val="20"/>
          <w:lang w:val="en-GB"/>
        </w:rPr>
        <w:lastRenderedPageBreak/>
        <w:t xml:space="preserve"> </w:t>
      </w:r>
      <w:r w:rsidR="003E390C">
        <w:rPr>
          <w:b/>
          <w:sz w:val="20"/>
          <w:szCs w:val="20"/>
          <w:lang w:val="en-GB"/>
        </w:rPr>
        <w:t>3</w:t>
      </w:r>
      <w:r w:rsidRPr="000B0B7D">
        <w:rPr>
          <w:b/>
          <w:sz w:val="20"/>
          <w:szCs w:val="20"/>
          <w:lang w:val="en-GB"/>
        </w:rPr>
        <w:t>.</w:t>
      </w:r>
      <w:r w:rsidRPr="000B0B7D">
        <w:rPr>
          <w:b/>
          <w:sz w:val="20"/>
          <w:szCs w:val="20"/>
          <w:lang w:val="en-GB"/>
        </w:rPr>
        <w:tab/>
      </w:r>
      <w:r w:rsidR="003E390C">
        <w:rPr>
          <w:b/>
          <w:caps/>
          <w:sz w:val="20"/>
          <w:szCs w:val="20"/>
          <w:u w:val="double"/>
          <w:lang w:val="en-GB"/>
        </w:rPr>
        <w:t>SCR</w:t>
      </w:r>
      <w:r>
        <w:rPr>
          <w:b/>
          <w:caps/>
          <w:sz w:val="20"/>
          <w:szCs w:val="20"/>
          <w:u w:val="double"/>
          <w:lang w:val="en-GB"/>
        </w:rPr>
        <w:t xml:space="preserve"> </w:t>
      </w:r>
      <w:r w:rsidRPr="000B769A">
        <w:rPr>
          <w:b/>
          <w:caps/>
          <w:sz w:val="20"/>
          <w:szCs w:val="20"/>
          <w:u w:val="double"/>
          <w:lang w:val="en-GB"/>
        </w:rPr>
        <w:t>update</w:t>
      </w:r>
    </w:p>
    <w:p w:rsidR="000B769A" w:rsidRDefault="000B769A" w:rsidP="003E390C">
      <w:pPr>
        <w:spacing w:after="0"/>
        <w:ind w:left="720"/>
        <w:rPr>
          <w:sz w:val="20"/>
          <w:szCs w:val="20"/>
          <w:lang w:val="en-GB"/>
        </w:rPr>
      </w:pPr>
      <w:r>
        <w:rPr>
          <w:sz w:val="20"/>
          <w:szCs w:val="20"/>
          <w:lang w:val="en-GB"/>
        </w:rPr>
        <w:t xml:space="preserve">HP </w:t>
      </w:r>
      <w:r w:rsidR="003E390C">
        <w:rPr>
          <w:sz w:val="20"/>
          <w:szCs w:val="20"/>
          <w:lang w:val="en-GB"/>
        </w:rPr>
        <w:t xml:space="preserve">stated that he had sent the members examples of an enhanced or enriched SCR read out. HP added that for CPs to see the additional elements added to these enriched SCRs (consultation notes </w:t>
      </w:r>
      <w:proofErr w:type="spellStart"/>
      <w:r w:rsidR="003E390C">
        <w:rPr>
          <w:sz w:val="20"/>
          <w:szCs w:val="20"/>
          <w:lang w:val="en-GB"/>
        </w:rPr>
        <w:t>can not</w:t>
      </w:r>
      <w:proofErr w:type="spellEnd"/>
      <w:r w:rsidR="003E390C">
        <w:rPr>
          <w:sz w:val="20"/>
          <w:szCs w:val="20"/>
          <w:lang w:val="en-GB"/>
        </w:rPr>
        <w:t xml:space="preserve"> be viewed) then a patient would need to give consent (by signing a Nationally accepted template letter) to their GPs for them to then turn on this functionality.</w:t>
      </w:r>
    </w:p>
    <w:p w:rsidR="00175063" w:rsidRDefault="003E390C" w:rsidP="00175063">
      <w:pPr>
        <w:spacing w:after="0"/>
        <w:ind w:left="720"/>
        <w:rPr>
          <w:sz w:val="20"/>
          <w:szCs w:val="20"/>
          <w:lang w:val="en-GB"/>
        </w:rPr>
      </w:pPr>
      <w:r>
        <w:rPr>
          <w:sz w:val="20"/>
          <w:szCs w:val="20"/>
          <w:lang w:val="en-GB"/>
        </w:rPr>
        <w:t xml:space="preserve">SE stated that gaining access to this enriched SCR would be ground breaking and CP would be able to give much more of a contribution </w:t>
      </w:r>
      <w:r w:rsidR="003215EA">
        <w:rPr>
          <w:sz w:val="20"/>
          <w:szCs w:val="20"/>
          <w:lang w:val="en-GB"/>
        </w:rPr>
        <w:t xml:space="preserve">to </w:t>
      </w:r>
      <w:r w:rsidR="00175063">
        <w:rPr>
          <w:sz w:val="20"/>
          <w:szCs w:val="20"/>
          <w:lang w:val="en-GB"/>
        </w:rPr>
        <w:t xml:space="preserve">helping improve </w:t>
      </w:r>
      <w:r w:rsidR="003215EA">
        <w:rPr>
          <w:sz w:val="20"/>
          <w:szCs w:val="20"/>
          <w:lang w:val="en-GB"/>
        </w:rPr>
        <w:t>patient care.</w:t>
      </w:r>
      <w:r>
        <w:rPr>
          <w:sz w:val="20"/>
          <w:szCs w:val="20"/>
          <w:lang w:val="en-GB"/>
        </w:rPr>
        <w:t xml:space="preserve"> </w:t>
      </w:r>
    </w:p>
    <w:p w:rsidR="00A94E33" w:rsidRDefault="00A94E33" w:rsidP="00175063">
      <w:pPr>
        <w:spacing w:after="0"/>
        <w:ind w:left="720"/>
        <w:rPr>
          <w:sz w:val="20"/>
          <w:szCs w:val="20"/>
          <w:lang w:val="en-GB"/>
        </w:rPr>
      </w:pPr>
      <w:r>
        <w:rPr>
          <w:sz w:val="20"/>
          <w:szCs w:val="20"/>
          <w:lang w:val="en-GB"/>
        </w:rPr>
        <w:t>HP commented that this enriched SCR could really help better care for patients with long term conditions.</w:t>
      </w:r>
    </w:p>
    <w:p w:rsidR="00A94E33" w:rsidRDefault="00A94E33" w:rsidP="00175063">
      <w:pPr>
        <w:spacing w:after="0"/>
        <w:ind w:left="720"/>
        <w:rPr>
          <w:sz w:val="20"/>
          <w:szCs w:val="20"/>
          <w:lang w:val="en-GB"/>
        </w:rPr>
      </w:pPr>
      <w:r>
        <w:rPr>
          <w:sz w:val="20"/>
          <w:szCs w:val="20"/>
          <w:lang w:val="en-GB"/>
        </w:rPr>
        <w:t>NP stated that there would be an issue of increased liability to the CP when using this enriched SCR.</w:t>
      </w:r>
    </w:p>
    <w:p w:rsidR="00A94E33" w:rsidRDefault="00A94E33" w:rsidP="00175063">
      <w:pPr>
        <w:spacing w:after="0"/>
        <w:ind w:left="720"/>
        <w:rPr>
          <w:sz w:val="20"/>
          <w:szCs w:val="20"/>
          <w:lang w:val="en-GB"/>
        </w:rPr>
      </w:pPr>
      <w:r>
        <w:rPr>
          <w:sz w:val="20"/>
          <w:szCs w:val="20"/>
          <w:lang w:val="en-GB"/>
        </w:rPr>
        <w:t xml:space="preserve">The members agreed that this risk would need to be taken if CP is to be taken seriously as part of this new multi-disciplinary team. </w:t>
      </w:r>
    </w:p>
    <w:p w:rsidR="00A94E33" w:rsidRDefault="00A94E33" w:rsidP="00175063">
      <w:pPr>
        <w:spacing w:after="0"/>
        <w:ind w:left="720"/>
        <w:rPr>
          <w:sz w:val="20"/>
          <w:szCs w:val="20"/>
          <w:lang w:val="en-GB"/>
        </w:rPr>
      </w:pPr>
      <w:r>
        <w:rPr>
          <w:sz w:val="20"/>
          <w:szCs w:val="20"/>
          <w:lang w:val="en-GB"/>
        </w:rPr>
        <w:t>SE suggested that Laura Sharpe of the GP Confederation should be approached to promote t</w:t>
      </w:r>
      <w:r w:rsidR="00DE05B6">
        <w:rPr>
          <w:sz w:val="20"/>
          <w:szCs w:val="20"/>
          <w:lang w:val="en-GB"/>
        </w:rPr>
        <w:t xml:space="preserve">he turning on of this functionality for CPs </w:t>
      </w:r>
      <w:r>
        <w:rPr>
          <w:sz w:val="20"/>
          <w:szCs w:val="20"/>
          <w:lang w:val="en-GB"/>
        </w:rPr>
        <w:t>to GPs.</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175063" w:rsidRPr="000B0B7D" w:rsidTr="00A94E33">
        <w:tc>
          <w:tcPr>
            <w:tcW w:w="1003" w:type="dxa"/>
          </w:tcPr>
          <w:p w:rsidR="00175063" w:rsidRPr="000B0B7D" w:rsidRDefault="00175063" w:rsidP="00A94E33">
            <w:pPr>
              <w:spacing w:after="0"/>
              <w:rPr>
                <w:b/>
                <w:bCs/>
                <w:sz w:val="20"/>
                <w:szCs w:val="20"/>
                <w:lang w:val="en-GB"/>
              </w:rPr>
            </w:pPr>
            <w:r w:rsidRPr="000B0B7D">
              <w:rPr>
                <w:b/>
                <w:bCs/>
                <w:sz w:val="20"/>
                <w:szCs w:val="20"/>
                <w:lang w:val="en-GB"/>
              </w:rPr>
              <w:t>Action no.</w:t>
            </w:r>
          </w:p>
        </w:tc>
        <w:tc>
          <w:tcPr>
            <w:tcW w:w="4850" w:type="dxa"/>
          </w:tcPr>
          <w:p w:rsidR="00175063" w:rsidRPr="000B0B7D" w:rsidRDefault="00175063" w:rsidP="00A94E33">
            <w:pPr>
              <w:rPr>
                <w:b/>
                <w:sz w:val="20"/>
                <w:szCs w:val="20"/>
                <w:lang w:val="en-GB"/>
              </w:rPr>
            </w:pPr>
            <w:r w:rsidRPr="000B0B7D">
              <w:rPr>
                <w:b/>
                <w:bCs/>
                <w:sz w:val="20"/>
                <w:szCs w:val="20"/>
                <w:lang w:val="en-GB"/>
              </w:rPr>
              <w:t>Description</w:t>
            </w:r>
          </w:p>
        </w:tc>
        <w:tc>
          <w:tcPr>
            <w:tcW w:w="1278" w:type="dxa"/>
          </w:tcPr>
          <w:p w:rsidR="00175063" w:rsidRPr="000B0B7D" w:rsidRDefault="00175063" w:rsidP="00A94E33">
            <w:pPr>
              <w:spacing w:after="0"/>
              <w:rPr>
                <w:b/>
                <w:bCs/>
                <w:sz w:val="20"/>
                <w:szCs w:val="20"/>
                <w:lang w:val="en-GB"/>
              </w:rPr>
            </w:pPr>
            <w:r w:rsidRPr="000B0B7D">
              <w:rPr>
                <w:b/>
                <w:bCs/>
                <w:sz w:val="20"/>
                <w:szCs w:val="20"/>
                <w:lang w:val="en-GB"/>
              </w:rPr>
              <w:t>Who to action</w:t>
            </w:r>
          </w:p>
        </w:tc>
        <w:tc>
          <w:tcPr>
            <w:tcW w:w="1127" w:type="dxa"/>
          </w:tcPr>
          <w:p w:rsidR="00175063" w:rsidRPr="000B0B7D" w:rsidRDefault="00175063" w:rsidP="00A94E33">
            <w:pPr>
              <w:spacing w:after="0"/>
              <w:rPr>
                <w:b/>
                <w:bCs/>
                <w:sz w:val="20"/>
                <w:szCs w:val="20"/>
                <w:lang w:val="en-GB"/>
              </w:rPr>
            </w:pPr>
            <w:r w:rsidRPr="000B0B7D">
              <w:rPr>
                <w:b/>
                <w:bCs/>
                <w:sz w:val="20"/>
                <w:szCs w:val="20"/>
                <w:lang w:val="en-GB"/>
              </w:rPr>
              <w:t>Completed</w:t>
            </w:r>
          </w:p>
        </w:tc>
      </w:tr>
      <w:tr w:rsidR="00175063" w:rsidRPr="000B0B7D" w:rsidTr="00A94E33">
        <w:tc>
          <w:tcPr>
            <w:tcW w:w="1003" w:type="dxa"/>
          </w:tcPr>
          <w:p w:rsidR="00175063" w:rsidRPr="000B0B7D" w:rsidRDefault="00175063" w:rsidP="00A94E33">
            <w:pPr>
              <w:spacing w:after="0"/>
              <w:rPr>
                <w:b/>
                <w:bCs/>
                <w:sz w:val="20"/>
                <w:szCs w:val="20"/>
                <w:lang w:val="en-GB"/>
              </w:rPr>
            </w:pPr>
            <w:r>
              <w:rPr>
                <w:b/>
                <w:bCs/>
                <w:sz w:val="20"/>
                <w:szCs w:val="20"/>
                <w:lang w:val="en-GB"/>
              </w:rPr>
              <w:t>1</w:t>
            </w:r>
            <w:r w:rsidR="001044E4">
              <w:rPr>
                <w:b/>
                <w:bCs/>
                <w:sz w:val="20"/>
                <w:szCs w:val="20"/>
                <w:lang w:val="en-GB"/>
              </w:rPr>
              <w:t>1</w:t>
            </w:r>
          </w:p>
          <w:p w:rsidR="00175063" w:rsidRPr="000B0B7D" w:rsidRDefault="00175063" w:rsidP="00A94E33">
            <w:pPr>
              <w:spacing w:after="0"/>
              <w:rPr>
                <w:b/>
                <w:bCs/>
                <w:sz w:val="20"/>
                <w:szCs w:val="20"/>
                <w:lang w:val="en-GB"/>
              </w:rPr>
            </w:pPr>
          </w:p>
        </w:tc>
        <w:tc>
          <w:tcPr>
            <w:tcW w:w="4850" w:type="dxa"/>
          </w:tcPr>
          <w:p w:rsidR="00175063" w:rsidRPr="003A1942" w:rsidRDefault="00175063" w:rsidP="00A94E33">
            <w:pPr>
              <w:rPr>
                <w:b/>
                <w:sz w:val="20"/>
                <w:szCs w:val="20"/>
                <w:u w:val="single"/>
                <w:lang w:val="en-GB"/>
              </w:rPr>
            </w:pPr>
            <w:r>
              <w:rPr>
                <w:b/>
                <w:sz w:val="20"/>
                <w:szCs w:val="20"/>
                <w:lang w:val="en-GB"/>
              </w:rPr>
              <w:t xml:space="preserve">To </w:t>
            </w:r>
            <w:r w:rsidR="00E52375">
              <w:rPr>
                <w:b/>
                <w:sz w:val="20"/>
                <w:szCs w:val="20"/>
                <w:lang w:val="en-GB"/>
              </w:rPr>
              <w:t xml:space="preserve">ask </w:t>
            </w:r>
            <w:r w:rsidR="00A94E33">
              <w:rPr>
                <w:b/>
                <w:sz w:val="20"/>
                <w:szCs w:val="20"/>
                <w:lang w:val="en-GB"/>
              </w:rPr>
              <w:t>Laura Sharpe (GP Confederation) to help promote the switching on of the enriched SCR for C&amp;H Pharmacies.</w:t>
            </w:r>
          </w:p>
        </w:tc>
        <w:tc>
          <w:tcPr>
            <w:tcW w:w="1278" w:type="dxa"/>
          </w:tcPr>
          <w:p w:rsidR="00175063" w:rsidRPr="000B0B7D" w:rsidRDefault="00175063" w:rsidP="00A94E33">
            <w:pPr>
              <w:spacing w:after="0"/>
              <w:rPr>
                <w:b/>
                <w:bCs/>
                <w:sz w:val="20"/>
                <w:szCs w:val="20"/>
                <w:lang w:val="en-GB"/>
              </w:rPr>
            </w:pPr>
            <w:r>
              <w:rPr>
                <w:b/>
                <w:bCs/>
                <w:sz w:val="20"/>
                <w:szCs w:val="20"/>
                <w:lang w:val="en-GB"/>
              </w:rPr>
              <w:t>HP</w:t>
            </w:r>
          </w:p>
        </w:tc>
        <w:tc>
          <w:tcPr>
            <w:tcW w:w="1127" w:type="dxa"/>
          </w:tcPr>
          <w:p w:rsidR="00175063" w:rsidRPr="000B0B7D" w:rsidRDefault="00175063" w:rsidP="00A94E33">
            <w:pPr>
              <w:spacing w:after="0"/>
              <w:rPr>
                <w:b/>
                <w:bCs/>
                <w:sz w:val="20"/>
                <w:szCs w:val="20"/>
                <w:lang w:val="en-GB"/>
              </w:rPr>
            </w:pPr>
          </w:p>
        </w:tc>
      </w:tr>
    </w:tbl>
    <w:p w:rsidR="00C0047D" w:rsidRDefault="00DE05B6" w:rsidP="00DE05B6">
      <w:pPr>
        <w:spacing w:after="0"/>
        <w:ind w:left="720"/>
        <w:rPr>
          <w:sz w:val="20"/>
          <w:szCs w:val="20"/>
          <w:lang w:val="en"/>
        </w:rPr>
      </w:pPr>
      <w:r>
        <w:rPr>
          <w:sz w:val="20"/>
          <w:szCs w:val="20"/>
          <w:lang w:val="en-GB"/>
        </w:rPr>
        <w:t>HP mentioned the Health Information Exchange (</w:t>
      </w:r>
      <w:r w:rsidRPr="00DE05B6">
        <w:rPr>
          <w:sz w:val="20"/>
          <w:szCs w:val="20"/>
          <w:lang w:val="en"/>
        </w:rPr>
        <w:t xml:space="preserve">the mobilization of </w:t>
      </w:r>
      <w:r w:rsidRPr="00DE05B6">
        <w:rPr>
          <w:b/>
          <w:bCs/>
          <w:sz w:val="20"/>
          <w:szCs w:val="20"/>
          <w:lang w:val="en"/>
        </w:rPr>
        <w:t>health</w:t>
      </w:r>
      <w:r w:rsidRPr="00DE05B6">
        <w:rPr>
          <w:sz w:val="20"/>
          <w:szCs w:val="20"/>
          <w:lang w:val="en"/>
        </w:rPr>
        <w:t xml:space="preserve"> care </w:t>
      </w:r>
      <w:r w:rsidRPr="00DE05B6">
        <w:rPr>
          <w:b/>
          <w:bCs/>
          <w:sz w:val="20"/>
          <w:szCs w:val="20"/>
          <w:lang w:val="en"/>
        </w:rPr>
        <w:t>information</w:t>
      </w:r>
      <w:r w:rsidRPr="00DE05B6">
        <w:rPr>
          <w:sz w:val="20"/>
          <w:szCs w:val="20"/>
          <w:lang w:val="en"/>
        </w:rPr>
        <w:t xml:space="preserve"> electronically across organizations within a region, community or hospital system</w:t>
      </w:r>
      <w:r>
        <w:rPr>
          <w:sz w:val="20"/>
          <w:szCs w:val="20"/>
          <w:lang w:val="en"/>
        </w:rPr>
        <w:t>) is a potential opportunity for CP to gain access to more patient information, however it is currently unlikely that CP would, in fact, be granted access.</w:t>
      </w:r>
    </w:p>
    <w:p w:rsidR="00DE05B6" w:rsidRDefault="00DE05B6" w:rsidP="00DE05B6">
      <w:pPr>
        <w:spacing w:after="0"/>
        <w:ind w:left="720"/>
        <w:rPr>
          <w:sz w:val="20"/>
          <w:szCs w:val="20"/>
          <w:lang w:val="en-GB"/>
        </w:rPr>
      </w:pPr>
      <w:r>
        <w:rPr>
          <w:sz w:val="20"/>
          <w:szCs w:val="20"/>
          <w:lang w:val="en-GB"/>
        </w:rPr>
        <w:t>HP also stated that a new information sharing initiative, called DISCOVERY, will be being made available across the STP footprint, and CP will gain access to this within the next 12 months.</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FD30D5" w:rsidRPr="000B0B7D" w:rsidTr="00FB1605">
        <w:tc>
          <w:tcPr>
            <w:tcW w:w="1003" w:type="dxa"/>
          </w:tcPr>
          <w:p w:rsidR="00FD30D5" w:rsidRPr="000B0B7D" w:rsidRDefault="00FD30D5" w:rsidP="00FB1605">
            <w:pPr>
              <w:spacing w:after="0"/>
              <w:rPr>
                <w:b/>
                <w:bCs/>
                <w:sz w:val="20"/>
                <w:szCs w:val="20"/>
                <w:lang w:val="en-GB"/>
              </w:rPr>
            </w:pPr>
            <w:r w:rsidRPr="000B0B7D">
              <w:rPr>
                <w:b/>
                <w:bCs/>
                <w:sz w:val="20"/>
                <w:szCs w:val="20"/>
                <w:lang w:val="en-GB"/>
              </w:rPr>
              <w:t>Action no.</w:t>
            </w:r>
          </w:p>
        </w:tc>
        <w:tc>
          <w:tcPr>
            <w:tcW w:w="4850" w:type="dxa"/>
          </w:tcPr>
          <w:p w:rsidR="00FD30D5" w:rsidRPr="000B0B7D" w:rsidRDefault="00FD30D5" w:rsidP="00FB1605">
            <w:pPr>
              <w:rPr>
                <w:b/>
                <w:sz w:val="20"/>
                <w:szCs w:val="20"/>
                <w:lang w:val="en-GB"/>
              </w:rPr>
            </w:pPr>
            <w:r w:rsidRPr="000B0B7D">
              <w:rPr>
                <w:b/>
                <w:bCs/>
                <w:sz w:val="20"/>
                <w:szCs w:val="20"/>
                <w:lang w:val="en-GB"/>
              </w:rPr>
              <w:t>Description</w:t>
            </w:r>
          </w:p>
        </w:tc>
        <w:tc>
          <w:tcPr>
            <w:tcW w:w="1278" w:type="dxa"/>
          </w:tcPr>
          <w:p w:rsidR="00FD30D5" w:rsidRPr="000B0B7D" w:rsidRDefault="00FD30D5" w:rsidP="00FB1605">
            <w:pPr>
              <w:spacing w:after="0"/>
              <w:rPr>
                <w:b/>
                <w:bCs/>
                <w:sz w:val="20"/>
                <w:szCs w:val="20"/>
                <w:lang w:val="en-GB"/>
              </w:rPr>
            </w:pPr>
            <w:r w:rsidRPr="000B0B7D">
              <w:rPr>
                <w:b/>
                <w:bCs/>
                <w:sz w:val="20"/>
                <w:szCs w:val="20"/>
                <w:lang w:val="en-GB"/>
              </w:rPr>
              <w:t>Who to action</w:t>
            </w:r>
          </w:p>
        </w:tc>
        <w:tc>
          <w:tcPr>
            <w:tcW w:w="1127" w:type="dxa"/>
          </w:tcPr>
          <w:p w:rsidR="00FD30D5" w:rsidRPr="000B0B7D" w:rsidRDefault="00FD30D5" w:rsidP="00FB1605">
            <w:pPr>
              <w:spacing w:after="0"/>
              <w:rPr>
                <w:b/>
                <w:bCs/>
                <w:sz w:val="20"/>
                <w:szCs w:val="20"/>
                <w:lang w:val="en-GB"/>
              </w:rPr>
            </w:pPr>
            <w:r w:rsidRPr="000B0B7D">
              <w:rPr>
                <w:b/>
                <w:bCs/>
                <w:sz w:val="20"/>
                <w:szCs w:val="20"/>
                <w:lang w:val="en-GB"/>
              </w:rPr>
              <w:t>Completed</w:t>
            </w:r>
          </w:p>
        </w:tc>
      </w:tr>
      <w:tr w:rsidR="00FD30D5" w:rsidRPr="000B0B7D" w:rsidTr="00FB1605">
        <w:tc>
          <w:tcPr>
            <w:tcW w:w="1003" w:type="dxa"/>
          </w:tcPr>
          <w:p w:rsidR="00FD30D5" w:rsidRPr="000B0B7D" w:rsidRDefault="00FD30D5" w:rsidP="00FB1605">
            <w:pPr>
              <w:spacing w:after="0"/>
              <w:rPr>
                <w:b/>
                <w:bCs/>
                <w:sz w:val="20"/>
                <w:szCs w:val="20"/>
                <w:lang w:val="en-GB"/>
              </w:rPr>
            </w:pPr>
            <w:r>
              <w:rPr>
                <w:b/>
                <w:bCs/>
                <w:sz w:val="20"/>
                <w:szCs w:val="20"/>
                <w:lang w:val="en-GB"/>
              </w:rPr>
              <w:t>1</w:t>
            </w:r>
            <w:r w:rsidR="001044E4">
              <w:rPr>
                <w:b/>
                <w:bCs/>
                <w:sz w:val="20"/>
                <w:szCs w:val="20"/>
                <w:lang w:val="en-GB"/>
              </w:rPr>
              <w:t>2</w:t>
            </w:r>
          </w:p>
          <w:p w:rsidR="00FD30D5" w:rsidRPr="000B0B7D" w:rsidRDefault="00FD30D5" w:rsidP="00FB1605">
            <w:pPr>
              <w:spacing w:after="0"/>
              <w:rPr>
                <w:b/>
                <w:bCs/>
                <w:sz w:val="20"/>
                <w:szCs w:val="20"/>
                <w:lang w:val="en-GB"/>
              </w:rPr>
            </w:pPr>
          </w:p>
        </w:tc>
        <w:tc>
          <w:tcPr>
            <w:tcW w:w="4850" w:type="dxa"/>
          </w:tcPr>
          <w:p w:rsidR="00FD30D5" w:rsidRPr="003A1942" w:rsidRDefault="00FD30D5" w:rsidP="00FB1605">
            <w:pPr>
              <w:rPr>
                <w:b/>
                <w:sz w:val="20"/>
                <w:szCs w:val="20"/>
                <w:u w:val="single"/>
                <w:lang w:val="en-GB"/>
              </w:rPr>
            </w:pPr>
            <w:r>
              <w:rPr>
                <w:b/>
                <w:sz w:val="20"/>
                <w:szCs w:val="20"/>
                <w:lang w:val="en-GB"/>
              </w:rPr>
              <w:t xml:space="preserve">To contact contractors with the information needed to inform patients of the process to giving consent for their GPs to </w:t>
            </w:r>
            <w:proofErr w:type="spellStart"/>
            <w:r>
              <w:rPr>
                <w:b/>
                <w:sz w:val="20"/>
                <w:szCs w:val="20"/>
                <w:lang w:val="en-GB"/>
              </w:rPr>
              <w:t>trun</w:t>
            </w:r>
            <w:proofErr w:type="spellEnd"/>
            <w:r>
              <w:rPr>
                <w:b/>
                <w:sz w:val="20"/>
                <w:szCs w:val="20"/>
                <w:lang w:val="en-GB"/>
              </w:rPr>
              <w:t xml:space="preserve"> on the enriched SCR for CP to access (including providing the Nationally recognised template letter).</w:t>
            </w:r>
          </w:p>
        </w:tc>
        <w:tc>
          <w:tcPr>
            <w:tcW w:w="1278" w:type="dxa"/>
          </w:tcPr>
          <w:p w:rsidR="00FD30D5" w:rsidRPr="000B0B7D" w:rsidRDefault="00FD30D5" w:rsidP="00FB1605">
            <w:pPr>
              <w:spacing w:after="0"/>
              <w:rPr>
                <w:b/>
                <w:bCs/>
                <w:sz w:val="20"/>
                <w:szCs w:val="20"/>
                <w:lang w:val="en-GB"/>
              </w:rPr>
            </w:pPr>
            <w:r>
              <w:rPr>
                <w:b/>
                <w:bCs/>
                <w:sz w:val="20"/>
                <w:szCs w:val="20"/>
                <w:lang w:val="en-GB"/>
              </w:rPr>
              <w:t>HP</w:t>
            </w:r>
          </w:p>
        </w:tc>
        <w:tc>
          <w:tcPr>
            <w:tcW w:w="1127" w:type="dxa"/>
          </w:tcPr>
          <w:p w:rsidR="00FD30D5" w:rsidRPr="000B0B7D" w:rsidRDefault="00FD30D5" w:rsidP="00FB1605">
            <w:pPr>
              <w:spacing w:after="0"/>
              <w:rPr>
                <w:b/>
                <w:bCs/>
                <w:sz w:val="20"/>
                <w:szCs w:val="20"/>
                <w:lang w:val="en-GB"/>
              </w:rPr>
            </w:pPr>
          </w:p>
        </w:tc>
      </w:tr>
    </w:tbl>
    <w:p w:rsidR="00DE05B6" w:rsidRDefault="00FD30D5" w:rsidP="00DE05B6">
      <w:pPr>
        <w:spacing w:after="0"/>
        <w:ind w:left="720"/>
        <w:rPr>
          <w:b/>
          <w:sz w:val="20"/>
          <w:szCs w:val="20"/>
          <w:u w:val="single"/>
          <w:lang w:val="en-GB"/>
        </w:rPr>
      </w:pPr>
      <w:r w:rsidRPr="00FD30D5">
        <w:rPr>
          <w:b/>
          <w:sz w:val="20"/>
          <w:szCs w:val="20"/>
          <w:u w:val="single"/>
          <w:lang w:val="en-GB"/>
        </w:rPr>
        <w:t>GDPR</w:t>
      </w:r>
    </w:p>
    <w:p w:rsidR="00FD30D5" w:rsidRPr="00FD30D5" w:rsidRDefault="00FD30D5" w:rsidP="00DE05B6">
      <w:pPr>
        <w:spacing w:after="0"/>
        <w:ind w:left="720"/>
        <w:rPr>
          <w:sz w:val="20"/>
          <w:szCs w:val="20"/>
          <w:lang w:val="en-GB"/>
        </w:rPr>
      </w:pPr>
      <w:r>
        <w:rPr>
          <w:sz w:val="20"/>
          <w:szCs w:val="20"/>
          <w:lang w:val="en"/>
        </w:rPr>
        <w:t>HP reminded that t</w:t>
      </w:r>
      <w:r w:rsidRPr="00FD30D5">
        <w:rPr>
          <w:sz w:val="20"/>
          <w:szCs w:val="20"/>
          <w:lang w:val="en"/>
        </w:rPr>
        <w:t xml:space="preserve">he </w:t>
      </w:r>
      <w:r w:rsidRPr="00FD30D5">
        <w:rPr>
          <w:bCs/>
          <w:sz w:val="20"/>
          <w:szCs w:val="20"/>
          <w:lang w:val="en"/>
        </w:rPr>
        <w:t>General Data Protection Regulation</w:t>
      </w:r>
      <w:r w:rsidRPr="00FD30D5">
        <w:rPr>
          <w:sz w:val="20"/>
          <w:szCs w:val="20"/>
          <w:lang w:val="en"/>
        </w:rPr>
        <w:t xml:space="preserve"> (</w:t>
      </w:r>
      <w:r w:rsidRPr="00FD30D5">
        <w:rPr>
          <w:bCs/>
          <w:sz w:val="20"/>
          <w:szCs w:val="20"/>
          <w:lang w:val="en"/>
        </w:rPr>
        <w:t>GDPR</w:t>
      </w:r>
      <w:r w:rsidRPr="00FD30D5">
        <w:rPr>
          <w:sz w:val="20"/>
          <w:szCs w:val="20"/>
          <w:lang w:val="en"/>
        </w:rPr>
        <w:t xml:space="preserve">) (Regulation (EU) 2016/679) is a </w:t>
      </w:r>
      <w:hyperlink r:id="rId13" w:tooltip="Regulation (European Union)" w:history="1">
        <w:r w:rsidRPr="00FD30D5">
          <w:rPr>
            <w:rStyle w:val="Hyperlink"/>
            <w:sz w:val="20"/>
            <w:szCs w:val="20"/>
            <w:u w:val="none"/>
            <w:lang w:val="en"/>
          </w:rPr>
          <w:t>regulation</w:t>
        </w:r>
      </w:hyperlink>
      <w:r w:rsidRPr="00FD30D5">
        <w:rPr>
          <w:sz w:val="20"/>
          <w:szCs w:val="20"/>
          <w:lang w:val="en"/>
        </w:rPr>
        <w:t xml:space="preserve"> by which the </w:t>
      </w:r>
      <w:hyperlink r:id="rId14" w:tooltip="European Parliament" w:history="1">
        <w:r w:rsidRPr="00FD30D5">
          <w:rPr>
            <w:rStyle w:val="Hyperlink"/>
            <w:sz w:val="20"/>
            <w:szCs w:val="20"/>
            <w:u w:val="none"/>
            <w:lang w:val="en"/>
          </w:rPr>
          <w:t>European Parliament</w:t>
        </w:r>
      </w:hyperlink>
      <w:r w:rsidRPr="00FD30D5">
        <w:rPr>
          <w:sz w:val="20"/>
          <w:szCs w:val="20"/>
          <w:lang w:val="en"/>
        </w:rPr>
        <w:t xml:space="preserve">, the </w:t>
      </w:r>
      <w:hyperlink r:id="rId15" w:tooltip="Council of the European Union" w:history="1">
        <w:r w:rsidRPr="00FD30D5">
          <w:rPr>
            <w:rStyle w:val="Hyperlink"/>
            <w:sz w:val="20"/>
            <w:szCs w:val="20"/>
            <w:u w:val="none"/>
            <w:lang w:val="en"/>
          </w:rPr>
          <w:t>Council of the European Union</w:t>
        </w:r>
      </w:hyperlink>
      <w:r w:rsidRPr="00FD30D5">
        <w:rPr>
          <w:sz w:val="20"/>
          <w:szCs w:val="20"/>
          <w:lang w:val="en"/>
        </w:rPr>
        <w:t xml:space="preserve"> and the </w:t>
      </w:r>
      <w:hyperlink r:id="rId16" w:tooltip="European Commission" w:history="1">
        <w:r w:rsidRPr="00FD30D5">
          <w:rPr>
            <w:rStyle w:val="Hyperlink"/>
            <w:sz w:val="20"/>
            <w:szCs w:val="20"/>
            <w:u w:val="none"/>
            <w:lang w:val="en"/>
          </w:rPr>
          <w:t>European Commission</w:t>
        </w:r>
      </w:hyperlink>
      <w:r w:rsidRPr="00FD30D5">
        <w:rPr>
          <w:sz w:val="20"/>
          <w:szCs w:val="20"/>
          <w:lang w:val="en"/>
        </w:rPr>
        <w:t xml:space="preserve"> intend to strengthen and unify </w:t>
      </w:r>
      <w:hyperlink r:id="rId17" w:tooltip="Data protection" w:history="1">
        <w:r w:rsidRPr="00FD30D5">
          <w:rPr>
            <w:rStyle w:val="Hyperlink"/>
            <w:sz w:val="20"/>
            <w:szCs w:val="20"/>
            <w:u w:val="none"/>
            <w:lang w:val="en"/>
          </w:rPr>
          <w:t>data protection</w:t>
        </w:r>
      </w:hyperlink>
      <w:r w:rsidRPr="00FD30D5">
        <w:rPr>
          <w:sz w:val="20"/>
          <w:szCs w:val="20"/>
          <w:lang w:val="en"/>
        </w:rPr>
        <w:t xml:space="preserve"> for all individuals within the </w:t>
      </w:r>
      <w:hyperlink r:id="rId18" w:tooltip="European Union" w:history="1">
        <w:r w:rsidRPr="00FD30D5">
          <w:rPr>
            <w:rStyle w:val="Hyperlink"/>
            <w:sz w:val="20"/>
            <w:szCs w:val="20"/>
            <w:u w:val="none"/>
            <w:lang w:val="en"/>
          </w:rPr>
          <w:t>European Union</w:t>
        </w:r>
      </w:hyperlink>
      <w:r w:rsidRPr="00FD30D5">
        <w:rPr>
          <w:sz w:val="20"/>
          <w:szCs w:val="20"/>
          <w:lang w:val="en"/>
        </w:rPr>
        <w:t xml:space="preserve"> (EU). It also addresses the export of personal data outside the EU. The GDPR aims primarily to give control back to citizens and residents over their personal data and to simplify the regulatory environment for </w:t>
      </w:r>
      <w:hyperlink r:id="rId19" w:tooltip="International business" w:history="1">
        <w:r w:rsidRPr="00FD30D5">
          <w:rPr>
            <w:rStyle w:val="Hyperlink"/>
            <w:sz w:val="20"/>
            <w:szCs w:val="20"/>
            <w:u w:val="none"/>
            <w:lang w:val="en"/>
          </w:rPr>
          <w:t>international business</w:t>
        </w:r>
      </w:hyperlink>
      <w:r w:rsidRPr="00FD30D5">
        <w:rPr>
          <w:sz w:val="20"/>
          <w:szCs w:val="20"/>
          <w:lang w:val="en"/>
        </w:rPr>
        <w:t xml:space="preserve"> by unifying the regulation within the EU.</w:t>
      </w:r>
      <w:hyperlink r:id="rId20" w:anchor="cite_note-1" w:history="1">
        <w:r w:rsidRPr="00FD30D5">
          <w:rPr>
            <w:rStyle w:val="Hyperlink"/>
            <w:sz w:val="20"/>
            <w:szCs w:val="20"/>
            <w:u w:val="none"/>
            <w:vertAlign w:val="superscript"/>
            <w:lang w:val="en"/>
          </w:rPr>
          <w:t>[1]</w:t>
        </w:r>
      </w:hyperlink>
    </w:p>
    <w:p w:rsidR="00DE05B6" w:rsidRDefault="00FD30D5" w:rsidP="00DE05B6">
      <w:pPr>
        <w:spacing w:after="0"/>
        <w:ind w:left="720"/>
        <w:rPr>
          <w:sz w:val="20"/>
          <w:szCs w:val="20"/>
          <w:lang w:val="en-GB"/>
        </w:rPr>
      </w:pPr>
      <w:r>
        <w:rPr>
          <w:sz w:val="20"/>
          <w:szCs w:val="20"/>
          <w:lang w:val="en-GB"/>
        </w:rPr>
        <w:t xml:space="preserve">HP reminded that this regulation must be adhered to </w:t>
      </w:r>
      <w:r w:rsidR="002732CF">
        <w:rPr>
          <w:sz w:val="20"/>
          <w:szCs w:val="20"/>
          <w:lang w:val="en-GB"/>
        </w:rPr>
        <w:t xml:space="preserve">(it begins in March 2018) </w:t>
      </w:r>
      <w:r>
        <w:rPr>
          <w:sz w:val="20"/>
          <w:szCs w:val="20"/>
          <w:lang w:val="en-GB"/>
        </w:rPr>
        <w:t xml:space="preserve">and gave the example of a breech of GDPR </w:t>
      </w:r>
      <w:proofErr w:type="gramStart"/>
      <w:r>
        <w:rPr>
          <w:sz w:val="20"/>
          <w:szCs w:val="20"/>
          <w:lang w:val="en-GB"/>
        </w:rPr>
        <w:t>( a</w:t>
      </w:r>
      <w:proofErr w:type="gramEnd"/>
      <w:r>
        <w:rPr>
          <w:sz w:val="20"/>
          <w:szCs w:val="20"/>
          <w:lang w:val="en-GB"/>
        </w:rPr>
        <w:t xml:space="preserve"> delivery driver’s patient address list).</w:t>
      </w:r>
    </w:p>
    <w:p w:rsidR="00FD30D5" w:rsidRDefault="00FD30D5" w:rsidP="00DE05B6">
      <w:pPr>
        <w:spacing w:after="0"/>
        <w:ind w:left="720"/>
        <w:rPr>
          <w:sz w:val="20"/>
          <w:szCs w:val="20"/>
          <w:lang w:val="en-GB"/>
        </w:rPr>
      </w:pPr>
      <w:r>
        <w:rPr>
          <w:sz w:val="20"/>
          <w:szCs w:val="20"/>
          <w:lang w:val="en-GB"/>
        </w:rPr>
        <w:t>SE suggested that that a webinar or YouTube video could be produced to promote enriched SCR access and GDPR adherence to the contractors.</w:t>
      </w:r>
    </w:p>
    <w:p w:rsidR="00FD30D5" w:rsidRDefault="00FD30D5" w:rsidP="00DE05B6">
      <w:pPr>
        <w:spacing w:after="0"/>
        <w:ind w:left="720"/>
        <w:rPr>
          <w:sz w:val="20"/>
          <w:szCs w:val="20"/>
          <w:lang w:val="en-GB"/>
        </w:rPr>
      </w:pPr>
      <w:r>
        <w:rPr>
          <w:sz w:val="20"/>
          <w:szCs w:val="20"/>
          <w:lang w:val="en-GB"/>
        </w:rPr>
        <w:t>RR stated that Pro Script users are currently blocked from watching YouTube videos, and Pro Script have refused to unblock this media type.</w:t>
      </w:r>
    </w:p>
    <w:p w:rsidR="002732CF" w:rsidRDefault="00FB1605" w:rsidP="00DE05B6">
      <w:pPr>
        <w:spacing w:after="0"/>
        <w:ind w:left="720"/>
        <w:rPr>
          <w:sz w:val="20"/>
          <w:szCs w:val="20"/>
          <w:lang w:val="en-GB"/>
        </w:rPr>
      </w:pPr>
      <w:r>
        <w:rPr>
          <w:sz w:val="20"/>
          <w:szCs w:val="20"/>
          <w:lang w:val="en-GB"/>
        </w:rPr>
        <w:t>The members suggested that a Pharmacy Forum event be organised for February 2018</w:t>
      </w:r>
      <w:r w:rsidR="002732CF">
        <w:rPr>
          <w:sz w:val="20"/>
          <w:szCs w:val="20"/>
          <w:lang w:val="en-GB"/>
        </w:rPr>
        <w:t>, and this event would inform contractors about the Enriched SCR benefits, GDPR adherence and GPHC validation processes.</w:t>
      </w:r>
    </w:p>
    <w:p w:rsidR="00FD30D5" w:rsidRDefault="00FD30D5" w:rsidP="00DE05B6">
      <w:pPr>
        <w:spacing w:after="0"/>
        <w:ind w:left="720"/>
        <w:rPr>
          <w:sz w:val="20"/>
          <w:szCs w:val="20"/>
          <w:lang w:val="en-GB"/>
        </w:rPr>
      </w:pP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2732CF" w:rsidRPr="000B0B7D" w:rsidTr="00BC7625">
        <w:tc>
          <w:tcPr>
            <w:tcW w:w="1003" w:type="dxa"/>
          </w:tcPr>
          <w:p w:rsidR="002732CF" w:rsidRPr="000B0B7D" w:rsidRDefault="002732CF" w:rsidP="00BC7625">
            <w:pPr>
              <w:spacing w:after="0"/>
              <w:rPr>
                <w:b/>
                <w:bCs/>
                <w:sz w:val="20"/>
                <w:szCs w:val="20"/>
                <w:lang w:val="en-GB"/>
              </w:rPr>
            </w:pPr>
            <w:r w:rsidRPr="000B0B7D">
              <w:rPr>
                <w:b/>
                <w:bCs/>
                <w:sz w:val="20"/>
                <w:szCs w:val="20"/>
                <w:lang w:val="en-GB"/>
              </w:rPr>
              <w:lastRenderedPageBreak/>
              <w:t>Action no.</w:t>
            </w:r>
          </w:p>
        </w:tc>
        <w:tc>
          <w:tcPr>
            <w:tcW w:w="4850" w:type="dxa"/>
          </w:tcPr>
          <w:p w:rsidR="002732CF" w:rsidRPr="000B0B7D" w:rsidRDefault="002732CF" w:rsidP="00BC7625">
            <w:pPr>
              <w:rPr>
                <w:b/>
                <w:sz w:val="20"/>
                <w:szCs w:val="20"/>
                <w:lang w:val="en-GB"/>
              </w:rPr>
            </w:pPr>
            <w:r w:rsidRPr="000B0B7D">
              <w:rPr>
                <w:b/>
                <w:bCs/>
                <w:sz w:val="20"/>
                <w:szCs w:val="20"/>
                <w:lang w:val="en-GB"/>
              </w:rPr>
              <w:t>Description</w:t>
            </w:r>
          </w:p>
        </w:tc>
        <w:tc>
          <w:tcPr>
            <w:tcW w:w="1278" w:type="dxa"/>
          </w:tcPr>
          <w:p w:rsidR="002732CF" w:rsidRPr="000B0B7D" w:rsidRDefault="002732CF" w:rsidP="00BC7625">
            <w:pPr>
              <w:spacing w:after="0"/>
              <w:rPr>
                <w:b/>
                <w:bCs/>
                <w:sz w:val="20"/>
                <w:szCs w:val="20"/>
                <w:lang w:val="en-GB"/>
              </w:rPr>
            </w:pPr>
            <w:r w:rsidRPr="000B0B7D">
              <w:rPr>
                <w:b/>
                <w:bCs/>
                <w:sz w:val="20"/>
                <w:szCs w:val="20"/>
                <w:lang w:val="en-GB"/>
              </w:rPr>
              <w:t>Who to action</w:t>
            </w:r>
          </w:p>
        </w:tc>
        <w:tc>
          <w:tcPr>
            <w:tcW w:w="1127" w:type="dxa"/>
          </w:tcPr>
          <w:p w:rsidR="002732CF" w:rsidRPr="000B0B7D" w:rsidRDefault="002732CF" w:rsidP="00BC7625">
            <w:pPr>
              <w:spacing w:after="0"/>
              <w:rPr>
                <w:b/>
                <w:bCs/>
                <w:sz w:val="20"/>
                <w:szCs w:val="20"/>
                <w:lang w:val="en-GB"/>
              </w:rPr>
            </w:pPr>
            <w:r w:rsidRPr="000B0B7D">
              <w:rPr>
                <w:b/>
                <w:bCs/>
                <w:sz w:val="20"/>
                <w:szCs w:val="20"/>
                <w:lang w:val="en-GB"/>
              </w:rPr>
              <w:t>Completed</w:t>
            </w:r>
          </w:p>
        </w:tc>
      </w:tr>
      <w:tr w:rsidR="002732CF" w:rsidRPr="000B0B7D" w:rsidTr="00BC7625">
        <w:tc>
          <w:tcPr>
            <w:tcW w:w="1003" w:type="dxa"/>
          </w:tcPr>
          <w:p w:rsidR="002732CF" w:rsidRPr="000B0B7D" w:rsidRDefault="002732CF" w:rsidP="00BC7625">
            <w:pPr>
              <w:spacing w:after="0"/>
              <w:rPr>
                <w:b/>
                <w:bCs/>
                <w:sz w:val="20"/>
                <w:szCs w:val="20"/>
                <w:lang w:val="en-GB"/>
              </w:rPr>
            </w:pPr>
            <w:r>
              <w:rPr>
                <w:b/>
                <w:bCs/>
                <w:sz w:val="20"/>
                <w:szCs w:val="20"/>
                <w:lang w:val="en-GB"/>
              </w:rPr>
              <w:t>1</w:t>
            </w:r>
            <w:r w:rsidR="001044E4">
              <w:rPr>
                <w:b/>
                <w:bCs/>
                <w:sz w:val="20"/>
                <w:szCs w:val="20"/>
                <w:lang w:val="en-GB"/>
              </w:rPr>
              <w:t>3</w:t>
            </w:r>
          </w:p>
          <w:p w:rsidR="002732CF" w:rsidRPr="000B0B7D" w:rsidRDefault="002732CF" w:rsidP="00BC7625">
            <w:pPr>
              <w:spacing w:after="0"/>
              <w:rPr>
                <w:b/>
                <w:bCs/>
                <w:sz w:val="20"/>
                <w:szCs w:val="20"/>
                <w:lang w:val="en-GB"/>
              </w:rPr>
            </w:pPr>
          </w:p>
        </w:tc>
        <w:tc>
          <w:tcPr>
            <w:tcW w:w="4850" w:type="dxa"/>
          </w:tcPr>
          <w:p w:rsidR="002732CF" w:rsidRPr="002732CF" w:rsidRDefault="002732CF" w:rsidP="00BC7625">
            <w:pPr>
              <w:rPr>
                <w:b/>
                <w:sz w:val="20"/>
                <w:szCs w:val="20"/>
                <w:lang w:val="en-GB"/>
              </w:rPr>
            </w:pPr>
            <w:r>
              <w:rPr>
                <w:b/>
                <w:sz w:val="20"/>
                <w:szCs w:val="20"/>
                <w:lang w:val="en-GB"/>
              </w:rPr>
              <w:t xml:space="preserve">To organise a </w:t>
            </w:r>
            <w:r w:rsidRPr="002732CF">
              <w:rPr>
                <w:b/>
                <w:sz w:val="20"/>
                <w:szCs w:val="20"/>
                <w:lang w:val="en-GB"/>
              </w:rPr>
              <w:t xml:space="preserve">Pharmacy Forum event </w:t>
            </w:r>
            <w:r>
              <w:rPr>
                <w:b/>
                <w:sz w:val="20"/>
                <w:szCs w:val="20"/>
                <w:lang w:val="en-GB"/>
              </w:rPr>
              <w:t xml:space="preserve">in </w:t>
            </w:r>
            <w:r w:rsidRPr="002732CF">
              <w:rPr>
                <w:b/>
                <w:sz w:val="20"/>
                <w:szCs w:val="20"/>
                <w:lang w:val="en-GB"/>
              </w:rPr>
              <w:t>February 2018, and this event would inform contractors about the Enriched SCR benefits, GDPR adherence and GPHC validation processes.</w:t>
            </w:r>
          </w:p>
        </w:tc>
        <w:tc>
          <w:tcPr>
            <w:tcW w:w="1278" w:type="dxa"/>
          </w:tcPr>
          <w:p w:rsidR="002732CF" w:rsidRPr="000B0B7D" w:rsidRDefault="002732CF" w:rsidP="00BC7625">
            <w:pPr>
              <w:spacing w:after="0"/>
              <w:rPr>
                <w:b/>
                <w:bCs/>
                <w:sz w:val="20"/>
                <w:szCs w:val="20"/>
                <w:lang w:val="en-GB"/>
              </w:rPr>
            </w:pPr>
            <w:r>
              <w:rPr>
                <w:b/>
                <w:bCs/>
                <w:sz w:val="20"/>
                <w:szCs w:val="20"/>
                <w:lang w:val="en-GB"/>
              </w:rPr>
              <w:t>HP</w:t>
            </w:r>
          </w:p>
        </w:tc>
        <w:tc>
          <w:tcPr>
            <w:tcW w:w="1127" w:type="dxa"/>
          </w:tcPr>
          <w:p w:rsidR="002732CF" w:rsidRPr="000B0B7D" w:rsidRDefault="002732CF" w:rsidP="00BC7625">
            <w:pPr>
              <w:spacing w:after="0"/>
              <w:rPr>
                <w:b/>
                <w:bCs/>
                <w:sz w:val="20"/>
                <w:szCs w:val="20"/>
                <w:lang w:val="en-GB"/>
              </w:rPr>
            </w:pPr>
          </w:p>
        </w:tc>
      </w:tr>
    </w:tbl>
    <w:p w:rsidR="002732CF" w:rsidRDefault="002732CF" w:rsidP="00DE05B6">
      <w:pPr>
        <w:spacing w:after="0"/>
        <w:ind w:left="720"/>
        <w:rPr>
          <w:sz w:val="20"/>
          <w:szCs w:val="20"/>
          <w:lang w:val="en-GB"/>
        </w:rPr>
      </w:pPr>
    </w:p>
    <w:p w:rsidR="002732CF" w:rsidRDefault="002732CF" w:rsidP="002732CF">
      <w:pPr>
        <w:spacing w:after="0"/>
        <w:rPr>
          <w:b/>
          <w:caps/>
          <w:sz w:val="20"/>
          <w:szCs w:val="20"/>
          <w:u w:val="double"/>
          <w:lang w:val="en-GB"/>
        </w:rPr>
      </w:pPr>
      <w:r>
        <w:rPr>
          <w:b/>
          <w:sz w:val="20"/>
          <w:szCs w:val="20"/>
          <w:lang w:val="en-GB"/>
        </w:rPr>
        <w:t>4</w:t>
      </w:r>
      <w:r w:rsidRPr="00EE687C">
        <w:rPr>
          <w:b/>
          <w:sz w:val="20"/>
          <w:szCs w:val="20"/>
          <w:lang w:val="en-GB"/>
        </w:rPr>
        <w:t>.</w:t>
      </w:r>
      <w:r>
        <w:rPr>
          <w:sz w:val="20"/>
          <w:szCs w:val="20"/>
          <w:lang w:val="en-GB"/>
        </w:rPr>
        <w:tab/>
      </w:r>
      <w:r>
        <w:rPr>
          <w:b/>
          <w:caps/>
          <w:sz w:val="20"/>
          <w:szCs w:val="20"/>
          <w:u w:val="double"/>
          <w:lang w:val="en-GB"/>
        </w:rPr>
        <w:t>mos &amp; MAS</w:t>
      </w:r>
    </w:p>
    <w:p w:rsidR="00FB1605" w:rsidRDefault="002732CF" w:rsidP="002732CF">
      <w:pPr>
        <w:spacing w:after="0"/>
        <w:ind w:left="720"/>
        <w:rPr>
          <w:sz w:val="20"/>
          <w:szCs w:val="20"/>
          <w:lang w:val="en-GB"/>
        </w:rPr>
      </w:pPr>
      <w:r>
        <w:rPr>
          <w:sz w:val="20"/>
          <w:szCs w:val="20"/>
          <w:lang w:val="en-GB"/>
        </w:rPr>
        <w:t xml:space="preserve">HP reminded the meeting that DOP London regional lead at NHS E London is now Rita Patel and he had attended the </w:t>
      </w:r>
      <w:r w:rsidR="00BC7625">
        <w:rPr>
          <w:sz w:val="20"/>
          <w:szCs w:val="20"/>
          <w:lang w:val="en-GB"/>
        </w:rPr>
        <w:t>London Region Community Pharmacy Steering group meeting on the 9</w:t>
      </w:r>
      <w:r w:rsidR="00BC7625" w:rsidRPr="00BC7625">
        <w:rPr>
          <w:sz w:val="20"/>
          <w:szCs w:val="20"/>
          <w:vertAlign w:val="superscript"/>
          <w:lang w:val="en-GB"/>
        </w:rPr>
        <w:t>th</w:t>
      </w:r>
      <w:r w:rsidR="00BC7625">
        <w:rPr>
          <w:sz w:val="20"/>
          <w:szCs w:val="20"/>
          <w:lang w:val="en-GB"/>
        </w:rPr>
        <w:t xml:space="preserve"> November 2017. HP stated that attending this meeting had not been a good use of his time.</w:t>
      </w:r>
    </w:p>
    <w:p w:rsidR="00BC7625" w:rsidRDefault="00BC7625" w:rsidP="002732CF">
      <w:pPr>
        <w:spacing w:after="0"/>
        <w:ind w:left="720"/>
        <w:rPr>
          <w:sz w:val="20"/>
          <w:szCs w:val="20"/>
          <w:lang w:val="en-GB"/>
        </w:rPr>
      </w:pPr>
      <w:r>
        <w:rPr>
          <w:sz w:val="20"/>
          <w:szCs w:val="20"/>
          <w:lang w:val="en-GB"/>
        </w:rPr>
        <w:t xml:space="preserve">HP stated that Rita Patel and Wayne </w:t>
      </w:r>
      <w:proofErr w:type="spellStart"/>
      <w:r>
        <w:rPr>
          <w:sz w:val="20"/>
          <w:szCs w:val="20"/>
          <w:lang w:val="en-GB"/>
        </w:rPr>
        <w:t>Ruose</w:t>
      </w:r>
      <w:proofErr w:type="spellEnd"/>
      <w:r>
        <w:rPr>
          <w:sz w:val="20"/>
          <w:szCs w:val="20"/>
          <w:lang w:val="en-GB"/>
        </w:rPr>
        <w:t xml:space="preserve"> had attended the PL meeting in November 2017 and this had been a more useful meeting and Rita had stated that the MAS and MOS were not going to be decommissioned.</w:t>
      </w:r>
    </w:p>
    <w:p w:rsidR="00C55406" w:rsidRPr="005016EA" w:rsidRDefault="005016EA" w:rsidP="00DE05B6">
      <w:pPr>
        <w:spacing w:after="0"/>
        <w:ind w:left="720"/>
        <w:rPr>
          <w:b/>
          <w:caps/>
          <w:sz w:val="20"/>
          <w:szCs w:val="20"/>
          <w:u w:val="single"/>
          <w:lang w:val="en-GB"/>
        </w:rPr>
      </w:pPr>
      <w:r w:rsidRPr="005016EA">
        <w:rPr>
          <w:b/>
          <w:caps/>
          <w:sz w:val="20"/>
          <w:szCs w:val="20"/>
          <w:u w:val="single"/>
          <w:lang w:val="en-GB"/>
        </w:rPr>
        <w:t>MOS invoices</w:t>
      </w:r>
    </w:p>
    <w:p w:rsidR="005016EA" w:rsidRDefault="005016EA" w:rsidP="005016EA">
      <w:pPr>
        <w:spacing w:after="0"/>
        <w:ind w:left="720"/>
        <w:rPr>
          <w:sz w:val="20"/>
          <w:szCs w:val="20"/>
          <w:lang w:val="en-GB"/>
        </w:rPr>
      </w:pPr>
      <w:r>
        <w:rPr>
          <w:sz w:val="20"/>
          <w:szCs w:val="20"/>
          <w:lang w:val="en-GB"/>
        </w:rPr>
        <w:t xml:space="preserve">HP stated that the claim date for this service had been announced to </w:t>
      </w:r>
      <w:r w:rsidR="00791471">
        <w:rPr>
          <w:sz w:val="20"/>
          <w:szCs w:val="20"/>
          <w:lang w:val="en-GB"/>
        </w:rPr>
        <w:t xml:space="preserve">now </w:t>
      </w:r>
      <w:r>
        <w:rPr>
          <w:sz w:val="20"/>
          <w:szCs w:val="20"/>
          <w:lang w:val="en-GB"/>
        </w:rPr>
        <w:t>be before the end of the quarter and not the 5</w:t>
      </w:r>
      <w:r w:rsidRPr="005016EA">
        <w:rPr>
          <w:sz w:val="20"/>
          <w:szCs w:val="20"/>
          <w:vertAlign w:val="superscript"/>
          <w:lang w:val="en-GB"/>
        </w:rPr>
        <w:t>th</w:t>
      </w:r>
      <w:r>
        <w:rPr>
          <w:sz w:val="20"/>
          <w:szCs w:val="20"/>
          <w:lang w:val="en-GB"/>
        </w:rPr>
        <w:t xml:space="preserve"> day of a new quarter. </w:t>
      </w:r>
      <w:r w:rsidR="00191A76">
        <w:rPr>
          <w:sz w:val="20"/>
          <w:szCs w:val="20"/>
          <w:lang w:val="en-GB"/>
        </w:rPr>
        <w:t>HP added that this would be the new way of claiming going forward.</w:t>
      </w:r>
    </w:p>
    <w:p w:rsidR="00791471" w:rsidRDefault="00791471" w:rsidP="005016EA">
      <w:pPr>
        <w:spacing w:after="0"/>
        <w:ind w:left="720"/>
        <w:rPr>
          <w:sz w:val="20"/>
          <w:szCs w:val="20"/>
          <w:lang w:val="en-GB"/>
        </w:rPr>
      </w:pPr>
      <w:r>
        <w:rPr>
          <w:sz w:val="20"/>
          <w:szCs w:val="20"/>
          <w:lang w:val="en-GB"/>
        </w:rPr>
        <w:t>HP stated that he would need to send out new guidance to all the contractors re. this change.</w:t>
      </w:r>
    </w:p>
    <w:p w:rsidR="005016EA" w:rsidRDefault="005016EA" w:rsidP="005016EA">
      <w:pPr>
        <w:spacing w:after="0"/>
        <w:ind w:left="720"/>
        <w:rPr>
          <w:sz w:val="20"/>
          <w:szCs w:val="20"/>
          <w:lang w:val="en-GB"/>
        </w:rPr>
      </w:pPr>
      <w:r>
        <w:rPr>
          <w:sz w:val="20"/>
          <w:szCs w:val="20"/>
          <w:lang w:val="en-GB"/>
        </w:rPr>
        <w:t xml:space="preserve">RR </w:t>
      </w:r>
      <w:r w:rsidR="00791471">
        <w:rPr>
          <w:sz w:val="20"/>
          <w:szCs w:val="20"/>
          <w:lang w:val="en-GB"/>
        </w:rPr>
        <w:t xml:space="preserve">stated that the </w:t>
      </w:r>
      <w:r>
        <w:rPr>
          <w:sz w:val="20"/>
          <w:szCs w:val="20"/>
          <w:lang w:val="en-GB"/>
        </w:rPr>
        <w:t>SLA</w:t>
      </w:r>
      <w:r w:rsidR="00191A76">
        <w:rPr>
          <w:sz w:val="20"/>
          <w:szCs w:val="20"/>
          <w:lang w:val="en-GB"/>
        </w:rPr>
        <w:t xml:space="preserve"> for the MOS</w:t>
      </w:r>
      <w:r w:rsidR="00791471">
        <w:rPr>
          <w:sz w:val="20"/>
          <w:szCs w:val="20"/>
          <w:lang w:val="en-GB"/>
        </w:rPr>
        <w:t xml:space="preserve"> currently states that claims for payment for this service have always been the 5</w:t>
      </w:r>
      <w:r w:rsidR="00791471" w:rsidRPr="005016EA">
        <w:rPr>
          <w:sz w:val="20"/>
          <w:szCs w:val="20"/>
          <w:vertAlign w:val="superscript"/>
          <w:lang w:val="en-GB"/>
        </w:rPr>
        <w:t>th</w:t>
      </w:r>
      <w:r w:rsidR="00791471">
        <w:rPr>
          <w:sz w:val="20"/>
          <w:szCs w:val="20"/>
          <w:lang w:val="en-GB"/>
        </w:rPr>
        <w:t xml:space="preserve"> day of a new quarter and this could not be changed overnight.</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791471" w:rsidRPr="000B0B7D" w:rsidTr="00791471">
        <w:tc>
          <w:tcPr>
            <w:tcW w:w="1003" w:type="dxa"/>
          </w:tcPr>
          <w:p w:rsidR="00791471" w:rsidRPr="000B0B7D" w:rsidRDefault="00791471" w:rsidP="00791471">
            <w:pPr>
              <w:spacing w:after="0"/>
              <w:rPr>
                <w:b/>
                <w:bCs/>
                <w:sz w:val="20"/>
                <w:szCs w:val="20"/>
                <w:lang w:val="en-GB"/>
              </w:rPr>
            </w:pPr>
            <w:r w:rsidRPr="000B0B7D">
              <w:rPr>
                <w:b/>
                <w:bCs/>
                <w:sz w:val="20"/>
                <w:szCs w:val="20"/>
                <w:lang w:val="en-GB"/>
              </w:rPr>
              <w:t>Action no.</w:t>
            </w:r>
          </w:p>
        </w:tc>
        <w:tc>
          <w:tcPr>
            <w:tcW w:w="4850" w:type="dxa"/>
          </w:tcPr>
          <w:p w:rsidR="00791471" w:rsidRPr="000B0B7D" w:rsidRDefault="00791471" w:rsidP="00791471">
            <w:pPr>
              <w:rPr>
                <w:b/>
                <w:sz w:val="20"/>
                <w:szCs w:val="20"/>
                <w:lang w:val="en-GB"/>
              </w:rPr>
            </w:pPr>
            <w:r w:rsidRPr="000B0B7D">
              <w:rPr>
                <w:b/>
                <w:bCs/>
                <w:sz w:val="20"/>
                <w:szCs w:val="20"/>
                <w:lang w:val="en-GB"/>
              </w:rPr>
              <w:t>Description</w:t>
            </w:r>
          </w:p>
        </w:tc>
        <w:tc>
          <w:tcPr>
            <w:tcW w:w="1278" w:type="dxa"/>
          </w:tcPr>
          <w:p w:rsidR="00791471" w:rsidRPr="000B0B7D" w:rsidRDefault="00791471" w:rsidP="00791471">
            <w:pPr>
              <w:spacing w:after="0"/>
              <w:rPr>
                <w:b/>
                <w:bCs/>
                <w:sz w:val="20"/>
                <w:szCs w:val="20"/>
                <w:lang w:val="en-GB"/>
              </w:rPr>
            </w:pPr>
            <w:r w:rsidRPr="000B0B7D">
              <w:rPr>
                <w:b/>
                <w:bCs/>
                <w:sz w:val="20"/>
                <w:szCs w:val="20"/>
                <w:lang w:val="en-GB"/>
              </w:rPr>
              <w:t>Who to action</w:t>
            </w:r>
          </w:p>
        </w:tc>
        <w:tc>
          <w:tcPr>
            <w:tcW w:w="1127" w:type="dxa"/>
          </w:tcPr>
          <w:p w:rsidR="00791471" w:rsidRPr="000B0B7D" w:rsidRDefault="00791471" w:rsidP="00791471">
            <w:pPr>
              <w:spacing w:after="0"/>
              <w:rPr>
                <w:b/>
                <w:bCs/>
                <w:sz w:val="20"/>
                <w:szCs w:val="20"/>
                <w:lang w:val="en-GB"/>
              </w:rPr>
            </w:pPr>
            <w:r w:rsidRPr="000B0B7D">
              <w:rPr>
                <w:b/>
                <w:bCs/>
                <w:sz w:val="20"/>
                <w:szCs w:val="20"/>
                <w:lang w:val="en-GB"/>
              </w:rPr>
              <w:t>Completed</w:t>
            </w:r>
          </w:p>
        </w:tc>
      </w:tr>
      <w:tr w:rsidR="00791471" w:rsidRPr="000B0B7D" w:rsidTr="00791471">
        <w:tc>
          <w:tcPr>
            <w:tcW w:w="1003" w:type="dxa"/>
          </w:tcPr>
          <w:p w:rsidR="00791471" w:rsidRPr="000B0B7D" w:rsidRDefault="00791471" w:rsidP="00791471">
            <w:pPr>
              <w:spacing w:after="0"/>
              <w:rPr>
                <w:b/>
                <w:bCs/>
                <w:sz w:val="20"/>
                <w:szCs w:val="20"/>
                <w:lang w:val="en-GB"/>
              </w:rPr>
            </w:pPr>
            <w:r>
              <w:rPr>
                <w:b/>
                <w:bCs/>
                <w:sz w:val="20"/>
                <w:szCs w:val="20"/>
                <w:lang w:val="en-GB"/>
              </w:rPr>
              <w:t>1</w:t>
            </w:r>
            <w:r w:rsidR="00091672">
              <w:rPr>
                <w:b/>
                <w:bCs/>
                <w:sz w:val="20"/>
                <w:szCs w:val="20"/>
                <w:lang w:val="en-GB"/>
              </w:rPr>
              <w:t>4</w:t>
            </w:r>
          </w:p>
          <w:p w:rsidR="00791471" w:rsidRPr="000B0B7D" w:rsidRDefault="00791471" w:rsidP="00791471">
            <w:pPr>
              <w:spacing w:after="0"/>
              <w:rPr>
                <w:b/>
                <w:bCs/>
                <w:sz w:val="20"/>
                <w:szCs w:val="20"/>
                <w:lang w:val="en-GB"/>
              </w:rPr>
            </w:pPr>
          </w:p>
        </w:tc>
        <w:tc>
          <w:tcPr>
            <w:tcW w:w="4850" w:type="dxa"/>
          </w:tcPr>
          <w:p w:rsidR="00791471" w:rsidRPr="002732CF" w:rsidRDefault="00791471" w:rsidP="00791471">
            <w:pPr>
              <w:rPr>
                <w:b/>
                <w:sz w:val="20"/>
                <w:szCs w:val="20"/>
                <w:lang w:val="en-GB"/>
              </w:rPr>
            </w:pPr>
            <w:r>
              <w:rPr>
                <w:b/>
                <w:sz w:val="20"/>
                <w:szCs w:val="20"/>
                <w:lang w:val="en-GB"/>
              </w:rPr>
              <w:t>To check MOS SLA to determine what the claim date for payments currently is – and then remind contractors of this information.</w:t>
            </w:r>
          </w:p>
        </w:tc>
        <w:tc>
          <w:tcPr>
            <w:tcW w:w="1278" w:type="dxa"/>
          </w:tcPr>
          <w:p w:rsidR="00791471" w:rsidRPr="000B0B7D" w:rsidRDefault="00791471" w:rsidP="00791471">
            <w:pPr>
              <w:spacing w:after="0"/>
              <w:rPr>
                <w:b/>
                <w:bCs/>
                <w:sz w:val="20"/>
                <w:szCs w:val="20"/>
                <w:lang w:val="en-GB"/>
              </w:rPr>
            </w:pPr>
            <w:r>
              <w:rPr>
                <w:b/>
                <w:bCs/>
                <w:sz w:val="20"/>
                <w:szCs w:val="20"/>
                <w:lang w:val="en-GB"/>
              </w:rPr>
              <w:t>HP</w:t>
            </w:r>
          </w:p>
        </w:tc>
        <w:tc>
          <w:tcPr>
            <w:tcW w:w="1127" w:type="dxa"/>
          </w:tcPr>
          <w:p w:rsidR="00791471" w:rsidRPr="000B0B7D" w:rsidRDefault="00791471" w:rsidP="00791471">
            <w:pPr>
              <w:spacing w:after="0"/>
              <w:rPr>
                <w:b/>
                <w:bCs/>
                <w:sz w:val="20"/>
                <w:szCs w:val="20"/>
                <w:lang w:val="en-GB"/>
              </w:rPr>
            </w:pPr>
          </w:p>
        </w:tc>
      </w:tr>
    </w:tbl>
    <w:p w:rsidR="005016EA" w:rsidRDefault="005016EA" w:rsidP="00791471">
      <w:pPr>
        <w:spacing w:after="0"/>
        <w:rPr>
          <w:sz w:val="20"/>
          <w:szCs w:val="20"/>
          <w:lang w:val="en-GB"/>
        </w:rPr>
      </w:pPr>
    </w:p>
    <w:p w:rsidR="00BF3D99" w:rsidRPr="000B769A" w:rsidRDefault="00BF3D99" w:rsidP="00BF3D99">
      <w:pPr>
        <w:spacing w:after="0"/>
        <w:rPr>
          <w:sz w:val="20"/>
          <w:szCs w:val="20"/>
          <w:lang w:val="en-GB"/>
        </w:rPr>
      </w:pPr>
      <w:r>
        <w:rPr>
          <w:b/>
          <w:sz w:val="20"/>
          <w:szCs w:val="20"/>
          <w:lang w:val="en-GB"/>
        </w:rPr>
        <w:t>5</w:t>
      </w:r>
      <w:r w:rsidRPr="00EE687C">
        <w:rPr>
          <w:b/>
          <w:sz w:val="20"/>
          <w:szCs w:val="20"/>
          <w:lang w:val="en-GB"/>
        </w:rPr>
        <w:t>.</w:t>
      </w:r>
      <w:r>
        <w:rPr>
          <w:sz w:val="20"/>
          <w:szCs w:val="20"/>
          <w:lang w:val="en-GB"/>
        </w:rPr>
        <w:tab/>
      </w:r>
      <w:r>
        <w:rPr>
          <w:b/>
          <w:caps/>
          <w:sz w:val="20"/>
          <w:szCs w:val="20"/>
          <w:u w:val="double"/>
          <w:lang w:val="en-GB"/>
        </w:rPr>
        <w:t>market entry and the Pna</w:t>
      </w:r>
    </w:p>
    <w:p w:rsidR="001044E4" w:rsidRDefault="001044E4" w:rsidP="00DE05B6">
      <w:pPr>
        <w:spacing w:after="0"/>
        <w:ind w:left="720"/>
        <w:rPr>
          <w:sz w:val="20"/>
          <w:szCs w:val="20"/>
          <w:lang w:val="en-GB"/>
        </w:rPr>
      </w:pPr>
      <w:r>
        <w:rPr>
          <w:sz w:val="20"/>
          <w:szCs w:val="20"/>
          <w:lang w:val="en-GB"/>
        </w:rPr>
        <w:t>HP stated that the current draft PNA for C &amp; H does not show any gaps, however this should be doublechecked.</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1044E4" w:rsidRPr="000B0B7D" w:rsidTr="00791471">
        <w:trPr>
          <w:trHeight w:val="699"/>
        </w:trPr>
        <w:tc>
          <w:tcPr>
            <w:tcW w:w="1003" w:type="dxa"/>
          </w:tcPr>
          <w:p w:rsidR="001044E4" w:rsidRPr="000B0B7D" w:rsidRDefault="001044E4" w:rsidP="002844E6">
            <w:pPr>
              <w:spacing w:after="0"/>
              <w:rPr>
                <w:b/>
                <w:bCs/>
                <w:sz w:val="20"/>
                <w:szCs w:val="20"/>
                <w:lang w:val="en-GB"/>
              </w:rPr>
            </w:pPr>
            <w:r w:rsidRPr="000B0B7D">
              <w:rPr>
                <w:b/>
                <w:bCs/>
                <w:sz w:val="20"/>
                <w:szCs w:val="20"/>
                <w:lang w:val="en-GB"/>
              </w:rPr>
              <w:t>Action no.</w:t>
            </w:r>
          </w:p>
        </w:tc>
        <w:tc>
          <w:tcPr>
            <w:tcW w:w="4850" w:type="dxa"/>
          </w:tcPr>
          <w:p w:rsidR="001044E4" w:rsidRPr="000B0B7D" w:rsidRDefault="001044E4" w:rsidP="002844E6">
            <w:pPr>
              <w:rPr>
                <w:b/>
                <w:sz w:val="20"/>
                <w:szCs w:val="20"/>
                <w:lang w:val="en-GB"/>
              </w:rPr>
            </w:pPr>
            <w:r w:rsidRPr="000B0B7D">
              <w:rPr>
                <w:b/>
                <w:bCs/>
                <w:sz w:val="20"/>
                <w:szCs w:val="20"/>
                <w:lang w:val="en-GB"/>
              </w:rPr>
              <w:t>Description</w:t>
            </w:r>
          </w:p>
        </w:tc>
        <w:tc>
          <w:tcPr>
            <w:tcW w:w="1278" w:type="dxa"/>
          </w:tcPr>
          <w:p w:rsidR="001044E4" w:rsidRPr="000B0B7D" w:rsidRDefault="001044E4" w:rsidP="002844E6">
            <w:pPr>
              <w:spacing w:after="0"/>
              <w:rPr>
                <w:b/>
                <w:bCs/>
                <w:sz w:val="20"/>
                <w:szCs w:val="20"/>
                <w:lang w:val="en-GB"/>
              </w:rPr>
            </w:pPr>
            <w:r w:rsidRPr="000B0B7D">
              <w:rPr>
                <w:b/>
                <w:bCs/>
                <w:sz w:val="20"/>
                <w:szCs w:val="20"/>
                <w:lang w:val="en-GB"/>
              </w:rPr>
              <w:t>Who to action</w:t>
            </w:r>
          </w:p>
        </w:tc>
        <w:tc>
          <w:tcPr>
            <w:tcW w:w="1127" w:type="dxa"/>
          </w:tcPr>
          <w:p w:rsidR="001044E4" w:rsidRPr="000B0B7D" w:rsidRDefault="001044E4" w:rsidP="002844E6">
            <w:pPr>
              <w:spacing w:after="0"/>
              <w:rPr>
                <w:b/>
                <w:bCs/>
                <w:sz w:val="20"/>
                <w:szCs w:val="20"/>
                <w:lang w:val="en-GB"/>
              </w:rPr>
            </w:pPr>
            <w:r w:rsidRPr="000B0B7D">
              <w:rPr>
                <w:b/>
                <w:bCs/>
                <w:sz w:val="20"/>
                <w:szCs w:val="20"/>
                <w:lang w:val="en-GB"/>
              </w:rPr>
              <w:t>Completed</w:t>
            </w:r>
          </w:p>
        </w:tc>
      </w:tr>
      <w:tr w:rsidR="001044E4" w:rsidRPr="000B0B7D" w:rsidTr="002844E6">
        <w:tc>
          <w:tcPr>
            <w:tcW w:w="1003" w:type="dxa"/>
          </w:tcPr>
          <w:p w:rsidR="001044E4" w:rsidRPr="000B0B7D" w:rsidRDefault="001044E4" w:rsidP="002844E6">
            <w:pPr>
              <w:spacing w:after="0"/>
              <w:rPr>
                <w:b/>
                <w:bCs/>
                <w:sz w:val="20"/>
                <w:szCs w:val="20"/>
                <w:lang w:val="en-GB"/>
              </w:rPr>
            </w:pPr>
            <w:r>
              <w:rPr>
                <w:b/>
                <w:bCs/>
                <w:sz w:val="20"/>
                <w:szCs w:val="20"/>
                <w:lang w:val="en-GB"/>
              </w:rPr>
              <w:t>1</w:t>
            </w:r>
            <w:r w:rsidR="00091672">
              <w:rPr>
                <w:b/>
                <w:bCs/>
                <w:sz w:val="20"/>
                <w:szCs w:val="20"/>
                <w:lang w:val="en-GB"/>
              </w:rPr>
              <w:t>5</w:t>
            </w:r>
          </w:p>
          <w:p w:rsidR="001044E4" w:rsidRPr="000B0B7D" w:rsidRDefault="001044E4" w:rsidP="002844E6">
            <w:pPr>
              <w:spacing w:after="0"/>
              <w:rPr>
                <w:b/>
                <w:bCs/>
                <w:sz w:val="20"/>
                <w:szCs w:val="20"/>
                <w:lang w:val="en-GB"/>
              </w:rPr>
            </w:pPr>
          </w:p>
        </w:tc>
        <w:tc>
          <w:tcPr>
            <w:tcW w:w="4850" w:type="dxa"/>
          </w:tcPr>
          <w:p w:rsidR="001044E4" w:rsidRPr="002732CF" w:rsidRDefault="001044E4" w:rsidP="002844E6">
            <w:pPr>
              <w:rPr>
                <w:b/>
                <w:sz w:val="20"/>
                <w:szCs w:val="20"/>
                <w:lang w:val="en-GB"/>
              </w:rPr>
            </w:pPr>
            <w:r>
              <w:rPr>
                <w:b/>
                <w:sz w:val="20"/>
                <w:szCs w:val="20"/>
                <w:lang w:val="en-GB"/>
              </w:rPr>
              <w:t>To remind contractors to check the draft PNA for gaps.</w:t>
            </w:r>
          </w:p>
        </w:tc>
        <w:tc>
          <w:tcPr>
            <w:tcW w:w="1278" w:type="dxa"/>
          </w:tcPr>
          <w:p w:rsidR="001044E4" w:rsidRPr="000B0B7D" w:rsidRDefault="001044E4" w:rsidP="002844E6">
            <w:pPr>
              <w:spacing w:after="0"/>
              <w:rPr>
                <w:b/>
                <w:bCs/>
                <w:sz w:val="20"/>
                <w:szCs w:val="20"/>
                <w:lang w:val="en-GB"/>
              </w:rPr>
            </w:pPr>
            <w:r>
              <w:rPr>
                <w:b/>
                <w:bCs/>
                <w:sz w:val="20"/>
                <w:szCs w:val="20"/>
                <w:lang w:val="en-GB"/>
              </w:rPr>
              <w:t>HP</w:t>
            </w:r>
          </w:p>
        </w:tc>
        <w:tc>
          <w:tcPr>
            <w:tcW w:w="1127" w:type="dxa"/>
          </w:tcPr>
          <w:p w:rsidR="001044E4" w:rsidRPr="000B0B7D" w:rsidRDefault="001044E4" w:rsidP="002844E6">
            <w:pPr>
              <w:spacing w:after="0"/>
              <w:rPr>
                <w:b/>
                <w:bCs/>
                <w:sz w:val="20"/>
                <w:szCs w:val="20"/>
                <w:lang w:val="en-GB"/>
              </w:rPr>
            </w:pPr>
          </w:p>
        </w:tc>
      </w:tr>
    </w:tbl>
    <w:p w:rsidR="00BC7625" w:rsidRDefault="00BC7625" w:rsidP="00DE05B6">
      <w:pPr>
        <w:spacing w:after="0"/>
        <w:ind w:left="720"/>
        <w:rPr>
          <w:sz w:val="20"/>
          <w:szCs w:val="20"/>
          <w:lang w:val="en-GB"/>
        </w:rPr>
      </w:pPr>
    </w:p>
    <w:p w:rsidR="001044E4" w:rsidRPr="000B769A" w:rsidRDefault="00DE75F8" w:rsidP="001044E4">
      <w:pPr>
        <w:spacing w:after="0"/>
        <w:rPr>
          <w:sz w:val="20"/>
          <w:szCs w:val="20"/>
          <w:lang w:val="en-GB"/>
        </w:rPr>
      </w:pPr>
      <w:r>
        <w:rPr>
          <w:b/>
          <w:sz w:val="20"/>
          <w:szCs w:val="20"/>
          <w:lang w:val="en-GB"/>
        </w:rPr>
        <w:t>6</w:t>
      </w:r>
      <w:r w:rsidR="001044E4" w:rsidRPr="00EE687C">
        <w:rPr>
          <w:b/>
          <w:sz w:val="20"/>
          <w:szCs w:val="20"/>
          <w:lang w:val="en-GB"/>
        </w:rPr>
        <w:t>.</w:t>
      </w:r>
      <w:r w:rsidR="001044E4">
        <w:rPr>
          <w:sz w:val="20"/>
          <w:szCs w:val="20"/>
          <w:lang w:val="en-GB"/>
        </w:rPr>
        <w:tab/>
      </w:r>
      <w:r w:rsidR="001044E4">
        <w:rPr>
          <w:b/>
          <w:caps/>
          <w:sz w:val="20"/>
          <w:szCs w:val="20"/>
          <w:u w:val="double"/>
          <w:lang w:val="en-GB"/>
        </w:rPr>
        <w:t>pharmacists in GP practices</w:t>
      </w:r>
    </w:p>
    <w:p w:rsidR="002844E6" w:rsidRDefault="002844E6" w:rsidP="002844E6">
      <w:pPr>
        <w:spacing w:after="0"/>
        <w:ind w:left="720"/>
        <w:rPr>
          <w:sz w:val="20"/>
          <w:szCs w:val="20"/>
          <w:lang w:val="en-GB"/>
        </w:rPr>
      </w:pPr>
      <w:r>
        <w:rPr>
          <w:sz w:val="20"/>
          <w:szCs w:val="20"/>
          <w:lang w:val="en-GB"/>
        </w:rPr>
        <w:t>HP stated that no GPs in the C&amp;H area had applied to employ a pharmacist in wave two of this program.</w:t>
      </w:r>
    </w:p>
    <w:p w:rsidR="001044E4" w:rsidRDefault="002844E6" w:rsidP="002844E6">
      <w:pPr>
        <w:spacing w:after="0"/>
        <w:ind w:left="720"/>
        <w:rPr>
          <w:sz w:val="20"/>
          <w:szCs w:val="20"/>
          <w:lang w:val="en-GB"/>
        </w:rPr>
      </w:pPr>
      <w:r>
        <w:rPr>
          <w:sz w:val="20"/>
          <w:szCs w:val="20"/>
          <w:lang w:val="en-GB"/>
        </w:rPr>
        <w:t xml:space="preserve">SE raised a concern wrt. this matter and added that he knew of a GP Pharmacist currently working in </w:t>
      </w:r>
      <w:proofErr w:type="gramStart"/>
      <w:r>
        <w:rPr>
          <w:sz w:val="20"/>
          <w:szCs w:val="20"/>
          <w:lang w:val="en-GB"/>
        </w:rPr>
        <w:t>a very busy health centre three days</w:t>
      </w:r>
      <w:proofErr w:type="gramEnd"/>
      <w:r>
        <w:rPr>
          <w:sz w:val="20"/>
          <w:szCs w:val="20"/>
          <w:lang w:val="en-GB"/>
        </w:rPr>
        <w:t xml:space="preserve"> a week and he had asked them what their remit currently is.</w:t>
      </w:r>
    </w:p>
    <w:p w:rsidR="002844E6" w:rsidRDefault="002844E6" w:rsidP="002844E6">
      <w:pPr>
        <w:spacing w:after="0"/>
        <w:ind w:left="720"/>
        <w:rPr>
          <w:sz w:val="20"/>
          <w:szCs w:val="20"/>
          <w:lang w:val="en-GB"/>
        </w:rPr>
      </w:pPr>
      <w:r>
        <w:rPr>
          <w:sz w:val="20"/>
          <w:szCs w:val="20"/>
          <w:lang w:val="en-GB"/>
        </w:rPr>
        <w:t>SE stated that this pharmacist would have to prove their worth by saving the GP surgery money wrt. prescribing budgets and increase the lengths of repeat dispensing.</w:t>
      </w:r>
    </w:p>
    <w:p w:rsidR="002844E6" w:rsidRDefault="002844E6" w:rsidP="002844E6">
      <w:pPr>
        <w:spacing w:after="0"/>
        <w:ind w:left="720"/>
        <w:rPr>
          <w:sz w:val="20"/>
          <w:szCs w:val="20"/>
          <w:lang w:val="en-GB"/>
        </w:rPr>
      </w:pPr>
      <w:r>
        <w:rPr>
          <w:sz w:val="20"/>
          <w:szCs w:val="20"/>
          <w:lang w:val="en-GB"/>
        </w:rPr>
        <w:t>KS spoke of a very different example and stated that his current Pre-Reg had been shadowing a GP Pharmacist who is currently working in a local GP Practice. KS added that this Pharmacist had reduced their three-monthly scripts to monthly repeat dispensing scripts.</w:t>
      </w:r>
    </w:p>
    <w:p w:rsidR="002844E6" w:rsidRDefault="002844E6" w:rsidP="002844E6">
      <w:pPr>
        <w:spacing w:after="0"/>
        <w:ind w:left="720"/>
        <w:rPr>
          <w:sz w:val="20"/>
          <w:szCs w:val="20"/>
          <w:lang w:val="en-GB"/>
        </w:rPr>
      </w:pPr>
      <w:r>
        <w:rPr>
          <w:sz w:val="20"/>
          <w:szCs w:val="20"/>
          <w:lang w:val="en-GB"/>
        </w:rPr>
        <w:t>NP suggested that these GP Pharmacists would need to make the GP surgeries money by helping them meet QOF targets.</w:t>
      </w:r>
    </w:p>
    <w:p w:rsidR="002844E6" w:rsidRDefault="002844E6" w:rsidP="002844E6">
      <w:pPr>
        <w:spacing w:after="0"/>
        <w:ind w:left="720"/>
        <w:rPr>
          <w:sz w:val="20"/>
          <w:szCs w:val="20"/>
          <w:lang w:val="en-GB"/>
        </w:rPr>
      </w:pPr>
      <w:r>
        <w:rPr>
          <w:sz w:val="20"/>
          <w:szCs w:val="20"/>
          <w:lang w:val="en-GB"/>
        </w:rPr>
        <w:t xml:space="preserve">SP spoke of an example of a GP Pharmacy helping to direct scripts towards a </w:t>
      </w:r>
      <w:proofErr w:type="gramStart"/>
      <w:r>
        <w:rPr>
          <w:sz w:val="20"/>
          <w:szCs w:val="20"/>
          <w:lang w:val="en-GB"/>
        </w:rPr>
        <w:t>particular pharmacy</w:t>
      </w:r>
      <w:proofErr w:type="gramEnd"/>
      <w:r>
        <w:rPr>
          <w:sz w:val="20"/>
          <w:szCs w:val="20"/>
          <w:lang w:val="en-GB"/>
        </w:rPr>
        <w:t>, without the patients knowing.</w:t>
      </w:r>
    </w:p>
    <w:p w:rsidR="002844E6" w:rsidRDefault="002844E6" w:rsidP="002844E6">
      <w:pPr>
        <w:spacing w:after="0"/>
        <w:ind w:left="720"/>
        <w:rPr>
          <w:sz w:val="20"/>
          <w:szCs w:val="20"/>
          <w:lang w:val="en-GB"/>
        </w:rPr>
      </w:pPr>
      <w:r>
        <w:rPr>
          <w:sz w:val="20"/>
          <w:szCs w:val="20"/>
          <w:lang w:val="en-GB"/>
        </w:rPr>
        <w:lastRenderedPageBreak/>
        <w:t>HP stated that NHS E had made sure (as part of this program) that LPC’s would be involved in the selection of these GP Pharmacists.</w:t>
      </w:r>
    </w:p>
    <w:p w:rsidR="005016EA" w:rsidRDefault="005016EA" w:rsidP="002844E6">
      <w:pPr>
        <w:spacing w:after="0"/>
        <w:ind w:left="720"/>
        <w:rPr>
          <w:sz w:val="20"/>
          <w:szCs w:val="20"/>
          <w:lang w:val="en-GB"/>
        </w:rPr>
      </w:pPr>
      <w:r>
        <w:rPr>
          <w:sz w:val="20"/>
          <w:szCs w:val="20"/>
          <w:lang w:val="en-GB"/>
        </w:rPr>
        <w:t>SE suggested that a document be produced which would inform GP Pharmacists how their work in the surgery can help both the local Pharmacies and the GPs.</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5016EA" w:rsidRPr="000B0B7D" w:rsidTr="00791471">
        <w:tc>
          <w:tcPr>
            <w:tcW w:w="1003" w:type="dxa"/>
          </w:tcPr>
          <w:p w:rsidR="005016EA" w:rsidRPr="000B0B7D" w:rsidRDefault="005016EA" w:rsidP="00791471">
            <w:pPr>
              <w:spacing w:after="0"/>
              <w:rPr>
                <w:b/>
                <w:bCs/>
                <w:sz w:val="20"/>
                <w:szCs w:val="20"/>
                <w:lang w:val="en-GB"/>
              </w:rPr>
            </w:pPr>
            <w:r w:rsidRPr="000B0B7D">
              <w:rPr>
                <w:b/>
                <w:bCs/>
                <w:sz w:val="20"/>
                <w:szCs w:val="20"/>
                <w:lang w:val="en-GB"/>
              </w:rPr>
              <w:t>Action no.</w:t>
            </w:r>
          </w:p>
        </w:tc>
        <w:tc>
          <w:tcPr>
            <w:tcW w:w="4850" w:type="dxa"/>
          </w:tcPr>
          <w:p w:rsidR="005016EA" w:rsidRPr="000B0B7D" w:rsidRDefault="005016EA" w:rsidP="00791471">
            <w:pPr>
              <w:rPr>
                <w:b/>
                <w:sz w:val="20"/>
                <w:szCs w:val="20"/>
                <w:lang w:val="en-GB"/>
              </w:rPr>
            </w:pPr>
            <w:r w:rsidRPr="000B0B7D">
              <w:rPr>
                <w:b/>
                <w:bCs/>
                <w:sz w:val="20"/>
                <w:szCs w:val="20"/>
                <w:lang w:val="en-GB"/>
              </w:rPr>
              <w:t>Description</w:t>
            </w:r>
          </w:p>
        </w:tc>
        <w:tc>
          <w:tcPr>
            <w:tcW w:w="1278" w:type="dxa"/>
          </w:tcPr>
          <w:p w:rsidR="005016EA" w:rsidRPr="000B0B7D" w:rsidRDefault="005016EA" w:rsidP="00791471">
            <w:pPr>
              <w:spacing w:after="0"/>
              <w:rPr>
                <w:b/>
                <w:bCs/>
                <w:sz w:val="20"/>
                <w:szCs w:val="20"/>
                <w:lang w:val="en-GB"/>
              </w:rPr>
            </w:pPr>
            <w:r w:rsidRPr="000B0B7D">
              <w:rPr>
                <w:b/>
                <w:bCs/>
                <w:sz w:val="20"/>
                <w:szCs w:val="20"/>
                <w:lang w:val="en-GB"/>
              </w:rPr>
              <w:t>Who to action</w:t>
            </w:r>
          </w:p>
        </w:tc>
        <w:tc>
          <w:tcPr>
            <w:tcW w:w="1127" w:type="dxa"/>
          </w:tcPr>
          <w:p w:rsidR="005016EA" w:rsidRPr="000B0B7D" w:rsidRDefault="005016EA" w:rsidP="00791471">
            <w:pPr>
              <w:spacing w:after="0"/>
              <w:rPr>
                <w:b/>
                <w:bCs/>
                <w:sz w:val="20"/>
                <w:szCs w:val="20"/>
                <w:lang w:val="en-GB"/>
              </w:rPr>
            </w:pPr>
            <w:r w:rsidRPr="000B0B7D">
              <w:rPr>
                <w:b/>
                <w:bCs/>
                <w:sz w:val="20"/>
                <w:szCs w:val="20"/>
                <w:lang w:val="en-GB"/>
              </w:rPr>
              <w:t>Completed</w:t>
            </w:r>
          </w:p>
        </w:tc>
      </w:tr>
      <w:tr w:rsidR="005016EA" w:rsidRPr="000B0B7D" w:rsidTr="00791471">
        <w:tc>
          <w:tcPr>
            <w:tcW w:w="1003" w:type="dxa"/>
          </w:tcPr>
          <w:p w:rsidR="005016EA" w:rsidRPr="000B0B7D" w:rsidRDefault="005016EA" w:rsidP="00791471">
            <w:pPr>
              <w:spacing w:after="0"/>
              <w:rPr>
                <w:b/>
                <w:bCs/>
                <w:sz w:val="20"/>
                <w:szCs w:val="20"/>
                <w:lang w:val="en-GB"/>
              </w:rPr>
            </w:pPr>
            <w:r>
              <w:rPr>
                <w:b/>
                <w:bCs/>
                <w:sz w:val="20"/>
                <w:szCs w:val="20"/>
                <w:lang w:val="en-GB"/>
              </w:rPr>
              <w:t>1</w:t>
            </w:r>
            <w:r w:rsidR="00091672">
              <w:rPr>
                <w:b/>
                <w:bCs/>
                <w:sz w:val="20"/>
                <w:szCs w:val="20"/>
                <w:lang w:val="en-GB"/>
              </w:rPr>
              <w:t>6</w:t>
            </w:r>
          </w:p>
          <w:p w:rsidR="005016EA" w:rsidRPr="000B0B7D" w:rsidRDefault="005016EA" w:rsidP="00791471">
            <w:pPr>
              <w:spacing w:after="0"/>
              <w:rPr>
                <w:b/>
                <w:bCs/>
                <w:sz w:val="20"/>
                <w:szCs w:val="20"/>
                <w:lang w:val="en-GB"/>
              </w:rPr>
            </w:pPr>
          </w:p>
        </w:tc>
        <w:tc>
          <w:tcPr>
            <w:tcW w:w="4850" w:type="dxa"/>
          </w:tcPr>
          <w:p w:rsidR="005016EA" w:rsidRPr="002732CF" w:rsidRDefault="005016EA" w:rsidP="00791471">
            <w:pPr>
              <w:rPr>
                <w:b/>
                <w:sz w:val="20"/>
                <w:szCs w:val="20"/>
                <w:lang w:val="en-GB"/>
              </w:rPr>
            </w:pPr>
            <w:r>
              <w:rPr>
                <w:b/>
                <w:sz w:val="20"/>
                <w:szCs w:val="20"/>
                <w:lang w:val="en-GB"/>
              </w:rPr>
              <w:t xml:space="preserve">To produce a </w:t>
            </w:r>
            <w:r w:rsidRPr="005016EA">
              <w:rPr>
                <w:b/>
                <w:sz w:val="20"/>
                <w:szCs w:val="20"/>
                <w:lang w:val="en-GB"/>
              </w:rPr>
              <w:t xml:space="preserve">document be produced which would inform GP Pharmacists how their work in </w:t>
            </w:r>
            <w:r>
              <w:rPr>
                <w:b/>
                <w:sz w:val="20"/>
                <w:szCs w:val="20"/>
                <w:lang w:val="en-GB"/>
              </w:rPr>
              <w:t>a</w:t>
            </w:r>
            <w:r w:rsidRPr="005016EA">
              <w:rPr>
                <w:b/>
                <w:sz w:val="20"/>
                <w:szCs w:val="20"/>
                <w:lang w:val="en-GB"/>
              </w:rPr>
              <w:t xml:space="preserve"> surgery c</w:t>
            </w:r>
            <w:r>
              <w:rPr>
                <w:b/>
                <w:sz w:val="20"/>
                <w:szCs w:val="20"/>
                <w:lang w:val="en-GB"/>
              </w:rPr>
              <w:t>ould</w:t>
            </w:r>
            <w:r w:rsidRPr="005016EA">
              <w:rPr>
                <w:b/>
                <w:sz w:val="20"/>
                <w:szCs w:val="20"/>
                <w:lang w:val="en-GB"/>
              </w:rPr>
              <w:t xml:space="preserve"> help both </w:t>
            </w:r>
            <w:r>
              <w:rPr>
                <w:b/>
                <w:sz w:val="20"/>
                <w:szCs w:val="20"/>
                <w:lang w:val="en-GB"/>
              </w:rPr>
              <w:t xml:space="preserve">the local </w:t>
            </w:r>
            <w:r w:rsidRPr="005016EA">
              <w:rPr>
                <w:b/>
                <w:sz w:val="20"/>
                <w:szCs w:val="20"/>
                <w:lang w:val="en-GB"/>
              </w:rPr>
              <w:t>Pharmac</w:t>
            </w:r>
            <w:r>
              <w:rPr>
                <w:b/>
                <w:sz w:val="20"/>
                <w:szCs w:val="20"/>
                <w:lang w:val="en-GB"/>
              </w:rPr>
              <w:t>ies</w:t>
            </w:r>
            <w:r w:rsidRPr="005016EA">
              <w:rPr>
                <w:b/>
                <w:sz w:val="20"/>
                <w:szCs w:val="20"/>
                <w:lang w:val="en-GB"/>
              </w:rPr>
              <w:t xml:space="preserve"> and the GPs.</w:t>
            </w:r>
          </w:p>
        </w:tc>
        <w:tc>
          <w:tcPr>
            <w:tcW w:w="1278" w:type="dxa"/>
          </w:tcPr>
          <w:p w:rsidR="005016EA" w:rsidRPr="000B0B7D" w:rsidRDefault="005016EA" w:rsidP="00791471">
            <w:pPr>
              <w:spacing w:after="0"/>
              <w:rPr>
                <w:b/>
                <w:bCs/>
                <w:sz w:val="20"/>
                <w:szCs w:val="20"/>
                <w:lang w:val="en-GB"/>
              </w:rPr>
            </w:pPr>
            <w:r>
              <w:rPr>
                <w:b/>
                <w:bCs/>
                <w:sz w:val="20"/>
                <w:szCs w:val="20"/>
                <w:lang w:val="en-GB"/>
              </w:rPr>
              <w:t>HP</w:t>
            </w:r>
          </w:p>
        </w:tc>
        <w:tc>
          <w:tcPr>
            <w:tcW w:w="1127" w:type="dxa"/>
          </w:tcPr>
          <w:p w:rsidR="005016EA" w:rsidRPr="000B0B7D" w:rsidRDefault="005016EA" w:rsidP="00791471">
            <w:pPr>
              <w:spacing w:after="0"/>
              <w:rPr>
                <w:b/>
                <w:bCs/>
                <w:sz w:val="20"/>
                <w:szCs w:val="20"/>
                <w:lang w:val="en-GB"/>
              </w:rPr>
            </w:pPr>
          </w:p>
        </w:tc>
      </w:tr>
    </w:tbl>
    <w:p w:rsidR="00DE05B6" w:rsidRDefault="005016EA" w:rsidP="00791471">
      <w:pPr>
        <w:spacing w:after="0"/>
        <w:ind w:left="720"/>
        <w:rPr>
          <w:sz w:val="20"/>
          <w:szCs w:val="20"/>
          <w:lang w:val="en-GB"/>
        </w:rPr>
      </w:pPr>
      <w:r>
        <w:rPr>
          <w:sz w:val="20"/>
          <w:szCs w:val="20"/>
          <w:lang w:val="en-GB"/>
        </w:rPr>
        <w:t xml:space="preserve"> </w:t>
      </w:r>
    </w:p>
    <w:p w:rsidR="00C0047D" w:rsidRPr="000B769A" w:rsidRDefault="00B53965" w:rsidP="00C0047D">
      <w:pPr>
        <w:spacing w:after="0"/>
        <w:rPr>
          <w:sz w:val="20"/>
          <w:szCs w:val="20"/>
          <w:lang w:val="en-GB"/>
        </w:rPr>
      </w:pPr>
      <w:r>
        <w:rPr>
          <w:b/>
          <w:sz w:val="20"/>
          <w:szCs w:val="20"/>
          <w:lang w:val="en-GB"/>
        </w:rPr>
        <w:t>7</w:t>
      </w:r>
      <w:r w:rsidR="00EE687C" w:rsidRPr="00EE687C">
        <w:rPr>
          <w:b/>
          <w:sz w:val="20"/>
          <w:szCs w:val="20"/>
          <w:lang w:val="en-GB"/>
        </w:rPr>
        <w:t>.</w:t>
      </w:r>
      <w:r w:rsidR="00EE687C">
        <w:rPr>
          <w:sz w:val="20"/>
          <w:szCs w:val="20"/>
          <w:lang w:val="en-GB"/>
        </w:rPr>
        <w:tab/>
      </w:r>
      <w:r w:rsidR="00EE687C" w:rsidRPr="00EE687C">
        <w:rPr>
          <w:b/>
          <w:caps/>
          <w:sz w:val="20"/>
          <w:szCs w:val="20"/>
          <w:u w:val="double"/>
          <w:lang w:val="en-GB"/>
        </w:rPr>
        <w:t xml:space="preserve">QUALITY </w:t>
      </w:r>
      <w:r w:rsidR="00791471">
        <w:rPr>
          <w:b/>
          <w:caps/>
          <w:sz w:val="20"/>
          <w:szCs w:val="20"/>
          <w:u w:val="double"/>
          <w:lang w:val="en-GB"/>
        </w:rPr>
        <w:t>payments</w:t>
      </w:r>
    </w:p>
    <w:p w:rsidR="00EE687C" w:rsidRDefault="00C0047D" w:rsidP="00791471">
      <w:pPr>
        <w:spacing w:after="0"/>
        <w:rPr>
          <w:sz w:val="20"/>
          <w:szCs w:val="20"/>
          <w:lang w:val="en-GB"/>
        </w:rPr>
      </w:pPr>
      <w:r>
        <w:rPr>
          <w:b/>
          <w:sz w:val="20"/>
          <w:szCs w:val="20"/>
          <w:lang w:val="en-GB"/>
        </w:rPr>
        <w:tab/>
      </w:r>
      <w:r w:rsidR="00791471">
        <w:rPr>
          <w:sz w:val="20"/>
          <w:szCs w:val="20"/>
          <w:lang w:val="en-GB"/>
        </w:rPr>
        <w:t xml:space="preserve">HP stated that </w:t>
      </w:r>
      <w:r w:rsidR="007C5183">
        <w:rPr>
          <w:sz w:val="20"/>
          <w:szCs w:val="20"/>
          <w:lang w:val="en-GB"/>
        </w:rPr>
        <w:t>no ones currently knows whether quality payments would continue after April 2018.</w:t>
      </w:r>
    </w:p>
    <w:p w:rsidR="007C5183" w:rsidRDefault="007C5183" w:rsidP="00791471">
      <w:pPr>
        <w:spacing w:after="0"/>
        <w:rPr>
          <w:sz w:val="20"/>
          <w:szCs w:val="20"/>
          <w:lang w:val="en-GB"/>
        </w:rPr>
      </w:pPr>
      <w:r>
        <w:rPr>
          <w:sz w:val="20"/>
          <w:szCs w:val="20"/>
          <w:lang w:val="en-GB"/>
        </w:rPr>
        <w:tab/>
        <w:t>HP stated that PSNC could not reveal what they were currently discussing wrt. this matter.</w:t>
      </w:r>
    </w:p>
    <w:p w:rsidR="007C5183" w:rsidRDefault="007C5183" w:rsidP="00791471">
      <w:pPr>
        <w:spacing w:after="0"/>
        <w:rPr>
          <w:sz w:val="20"/>
          <w:szCs w:val="20"/>
          <w:lang w:val="en-GB"/>
        </w:rPr>
      </w:pPr>
      <w:r>
        <w:rPr>
          <w:sz w:val="20"/>
          <w:szCs w:val="20"/>
          <w:lang w:val="en-GB"/>
        </w:rPr>
        <w:tab/>
        <w:t>HP stated that HLP is a big factor of the Quality Payments criteria.</w:t>
      </w:r>
    </w:p>
    <w:p w:rsidR="007C5183" w:rsidRDefault="007C5183" w:rsidP="007C5183">
      <w:pPr>
        <w:spacing w:after="0"/>
        <w:ind w:left="720"/>
        <w:rPr>
          <w:sz w:val="20"/>
          <w:szCs w:val="20"/>
          <w:lang w:val="en-GB"/>
        </w:rPr>
      </w:pPr>
      <w:r>
        <w:rPr>
          <w:sz w:val="20"/>
          <w:szCs w:val="20"/>
          <w:lang w:val="en-GB"/>
        </w:rPr>
        <w:t>HP brought the members attention to a company called “Virtual Outcomes” (connected to AVON LPC) who could produce monthly Webinars which would help pharmacies to be more HLP active. HP stated that this service would cost C&amp;H LPC £1210.</w:t>
      </w:r>
    </w:p>
    <w:p w:rsidR="007C5183" w:rsidRDefault="007C5183" w:rsidP="007C5183">
      <w:pPr>
        <w:spacing w:after="0"/>
        <w:ind w:left="720"/>
        <w:rPr>
          <w:sz w:val="20"/>
          <w:szCs w:val="20"/>
          <w:lang w:val="en-GB"/>
        </w:rPr>
      </w:pPr>
      <w:r>
        <w:rPr>
          <w:sz w:val="20"/>
          <w:szCs w:val="20"/>
          <w:lang w:val="en-GB"/>
        </w:rPr>
        <w:t>HP showed a short example of a webinar.</w:t>
      </w:r>
    </w:p>
    <w:p w:rsidR="007C5183" w:rsidRDefault="007C5183" w:rsidP="007C5183">
      <w:pPr>
        <w:spacing w:after="0"/>
        <w:ind w:left="720"/>
        <w:rPr>
          <w:sz w:val="20"/>
          <w:szCs w:val="20"/>
          <w:lang w:val="en-GB"/>
        </w:rPr>
      </w:pPr>
      <w:r>
        <w:rPr>
          <w:sz w:val="20"/>
          <w:szCs w:val="20"/>
          <w:lang w:val="en-GB"/>
        </w:rPr>
        <w:t>HP asked the members that, if Quality Payments are reinstated, then should the LPC invest in using this company’s service.</w:t>
      </w:r>
    </w:p>
    <w:p w:rsidR="00851971" w:rsidRDefault="00851971" w:rsidP="007C5183">
      <w:pPr>
        <w:spacing w:after="0"/>
        <w:ind w:left="720"/>
        <w:rPr>
          <w:sz w:val="20"/>
          <w:szCs w:val="20"/>
          <w:lang w:val="en-GB"/>
        </w:rPr>
      </w:pPr>
      <w:r>
        <w:rPr>
          <w:sz w:val="20"/>
          <w:szCs w:val="20"/>
          <w:lang w:val="en-GB"/>
        </w:rPr>
        <w:t>RR stated that the PSNC website already has excellent free resources which can help HCs promote healthy living.</w:t>
      </w:r>
    </w:p>
    <w:p w:rsidR="00851971" w:rsidRDefault="00851971" w:rsidP="007C5183">
      <w:pPr>
        <w:spacing w:after="0"/>
        <w:ind w:left="720"/>
        <w:rPr>
          <w:sz w:val="20"/>
          <w:szCs w:val="20"/>
          <w:lang w:val="en-GB"/>
        </w:rPr>
      </w:pPr>
      <w:r>
        <w:rPr>
          <w:sz w:val="20"/>
          <w:szCs w:val="20"/>
          <w:lang w:val="en-GB"/>
        </w:rPr>
        <w:t>PO and SE stated that the CCA companies would not want LPC resources spent on a tool like this, when they have their own training in place.</w:t>
      </w:r>
    </w:p>
    <w:p w:rsidR="00851971" w:rsidRDefault="00851971" w:rsidP="007C5183">
      <w:pPr>
        <w:spacing w:after="0"/>
        <w:ind w:left="720"/>
        <w:rPr>
          <w:sz w:val="20"/>
          <w:szCs w:val="20"/>
          <w:lang w:val="en-GB"/>
        </w:rPr>
      </w:pPr>
      <w:r>
        <w:rPr>
          <w:sz w:val="20"/>
          <w:szCs w:val="20"/>
          <w:lang w:val="en-GB"/>
        </w:rPr>
        <w:t>SE stated that the PSNC could be asked to develop a similar webinar tool to what “Virtual Outcomes” is offering.</w:t>
      </w:r>
    </w:p>
    <w:p w:rsidR="00C64B70" w:rsidRDefault="00BD7672" w:rsidP="007C5183">
      <w:pPr>
        <w:spacing w:after="0"/>
        <w:ind w:left="720"/>
        <w:rPr>
          <w:sz w:val="20"/>
          <w:szCs w:val="20"/>
          <w:lang w:val="en-GB"/>
        </w:rPr>
      </w:pPr>
      <w:r>
        <w:rPr>
          <w:sz w:val="20"/>
          <w:szCs w:val="20"/>
          <w:lang w:val="en-GB"/>
        </w:rPr>
        <w:t>The members decided to revisit this topic when th</w:t>
      </w:r>
      <w:r w:rsidR="00C64B70">
        <w:rPr>
          <w:sz w:val="20"/>
          <w:szCs w:val="20"/>
          <w:lang w:val="en-GB"/>
        </w:rPr>
        <w:t>ey would be certain that the quality payments were being continued post April 2017.</w:t>
      </w:r>
    </w:p>
    <w:p w:rsidR="00C64B70" w:rsidRDefault="00C64B70" w:rsidP="007C5183">
      <w:pPr>
        <w:spacing w:after="0"/>
        <w:ind w:left="720"/>
        <w:rPr>
          <w:sz w:val="20"/>
          <w:szCs w:val="20"/>
          <w:lang w:val="en-GB"/>
        </w:rPr>
      </w:pPr>
    </w:p>
    <w:p w:rsidR="00C64B70" w:rsidRPr="004D77C5" w:rsidRDefault="00C64B70" w:rsidP="00C64B70">
      <w:pPr>
        <w:spacing w:after="0"/>
        <w:rPr>
          <w:b/>
          <w:sz w:val="20"/>
          <w:szCs w:val="20"/>
          <w:u w:val="double"/>
          <w:lang w:val="en-GB"/>
        </w:rPr>
      </w:pPr>
      <w:r>
        <w:rPr>
          <w:b/>
          <w:sz w:val="20"/>
          <w:szCs w:val="20"/>
          <w:lang w:val="en-GB"/>
        </w:rPr>
        <w:t>8</w:t>
      </w:r>
      <w:r w:rsidRPr="004D77C5">
        <w:rPr>
          <w:b/>
          <w:sz w:val="20"/>
          <w:szCs w:val="20"/>
          <w:lang w:val="en-GB"/>
        </w:rPr>
        <w:t>.</w:t>
      </w:r>
      <w:r w:rsidRPr="004D77C5">
        <w:rPr>
          <w:b/>
          <w:sz w:val="20"/>
          <w:szCs w:val="20"/>
          <w:lang w:val="en-GB"/>
        </w:rPr>
        <w:tab/>
      </w:r>
      <w:r w:rsidRPr="00C64B70">
        <w:rPr>
          <w:b/>
          <w:caps/>
          <w:sz w:val="20"/>
          <w:szCs w:val="20"/>
          <w:u w:val="double"/>
          <w:lang w:val="en-GB"/>
        </w:rPr>
        <w:t>Prescribing Program Board</w:t>
      </w:r>
    </w:p>
    <w:p w:rsidR="00851971" w:rsidRDefault="00C64B70" w:rsidP="007C5183">
      <w:pPr>
        <w:spacing w:after="0"/>
        <w:ind w:left="720"/>
        <w:rPr>
          <w:sz w:val="20"/>
          <w:szCs w:val="20"/>
          <w:lang w:val="en-GB"/>
        </w:rPr>
      </w:pPr>
      <w:r>
        <w:rPr>
          <w:sz w:val="20"/>
          <w:szCs w:val="20"/>
          <w:lang w:val="en-GB"/>
        </w:rPr>
        <w:t xml:space="preserve">HP stated that at the last two meetings he had raised the topics of problems obtaining medicines and concession prices. </w:t>
      </w:r>
    </w:p>
    <w:p w:rsidR="00C64B70" w:rsidRDefault="00C64B70" w:rsidP="007C5183">
      <w:pPr>
        <w:spacing w:after="0"/>
        <w:ind w:left="720"/>
        <w:rPr>
          <w:sz w:val="20"/>
          <w:szCs w:val="20"/>
          <w:lang w:val="en-GB"/>
        </w:rPr>
      </w:pPr>
      <w:r>
        <w:rPr>
          <w:sz w:val="20"/>
          <w:szCs w:val="20"/>
          <w:lang w:val="en-GB"/>
        </w:rPr>
        <w:t>RR stated that he had raised the same issues and had asked this matter to be put on the risk register.</w:t>
      </w:r>
    </w:p>
    <w:p w:rsidR="00C64B70" w:rsidRDefault="00C64B70" w:rsidP="007C5183">
      <w:pPr>
        <w:spacing w:after="0"/>
        <w:ind w:left="720"/>
        <w:rPr>
          <w:sz w:val="20"/>
          <w:szCs w:val="20"/>
          <w:lang w:val="en-GB"/>
        </w:rPr>
      </w:pPr>
      <w:r>
        <w:rPr>
          <w:sz w:val="20"/>
          <w:szCs w:val="20"/>
          <w:lang w:val="en-GB"/>
        </w:rPr>
        <w:t xml:space="preserve">HP stated that over the last three months the state of pharmacy funding has meant that Pharmacies are making </w:t>
      </w:r>
      <w:r w:rsidR="00CD6EF1">
        <w:rPr>
          <w:sz w:val="20"/>
          <w:szCs w:val="20"/>
          <w:lang w:val="en-GB"/>
        </w:rPr>
        <w:t>losses,</w:t>
      </w:r>
      <w:r>
        <w:rPr>
          <w:sz w:val="20"/>
          <w:szCs w:val="20"/>
          <w:lang w:val="en-GB"/>
        </w:rPr>
        <w:t xml:space="preserve"> and this is not sustainable.</w:t>
      </w:r>
    </w:p>
    <w:p w:rsidR="00C64B70" w:rsidRDefault="00C64B70" w:rsidP="007C5183">
      <w:pPr>
        <w:spacing w:after="0"/>
        <w:ind w:left="720"/>
        <w:rPr>
          <w:sz w:val="20"/>
          <w:szCs w:val="20"/>
          <w:lang w:val="en-GB"/>
        </w:rPr>
      </w:pPr>
      <w:r>
        <w:rPr>
          <w:sz w:val="20"/>
          <w:szCs w:val="20"/>
          <w:lang w:val="en-GB"/>
        </w:rPr>
        <w:t xml:space="preserve">SE stated that </w:t>
      </w:r>
      <w:proofErr w:type="spellStart"/>
      <w:r>
        <w:rPr>
          <w:sz w:val="20"/>
          <w:szCs w:val="20"/>
          <w:lang w:val="en-GB"/>
        </w:rPr>
        <w:t>Safedale</w:t>
      </w:r>
      <w:proofErr w:type="spellEnd"/>
      <w:r>
        <w:rPr>
          <w:sz w:val="20"/>
          <w:szCs w:val="20"/>
          <w:lang w:val="en-GB"/>
        </w:rPr>
        <w:t xml:space="preserve"> Ltd. are selling six pharmacies in reaction to the current </w:t>
      </w:r>
      <w:r w:rsidR="00CD6EF1">
        <w:rPr>
          <w:sz w:val="20"/>
          <w:szCs w:val="20"/>
          <w:lang w:val="en-GB"/>
        </w:rPr>
        <w:t xml:space="preserve">financial </w:t>
      </w:r>
      <w:r>
        <w:rPr>
          <w:sz w:val="20"/>
          <w:szCs w:val="20"/>
          <w:lang w:val="en-GB"/>
        </w:rPr>
        <w:t>climate.</w:t>
      </w:r>
    </w:p>
    <w:p w:rsidR="00CD6EF1" w:rsidRDefault="00CD6EF1" w:rsidP="007C5183">
      <w:pPr>
        <w:spacing w:after="0"/>
        <w:ind w:left="720"/>
        <w:rPr>
          <w:sz w:val="20"/>
          <w:szCs w:val="20"/>
          <w:lang w:val="en-GB"/>
        </w:rPr>
      </w:pPr>
      <w:r>
        <w:rPr>
          <w:sz w:val="20"/>
          <w:szCs w:val="20"/>
          <w:lang w:val="en-GB"/>
        </w:rPr>
        <w:t>HP stated that he had replied to the consultation re. medicines of low therapeutic value.</w:t>
      </w:r>
    </w:p>
    <w:p w:rsidR="00CD6EF1" w:rsidRDefault="00CD6EF1" w:rsidP="007C5183">
      <w:pPr>
        <w:spacing w:after="0"/>
        <w:ind w:left="720"/>
        <w:rPr>
          <w:sz w:val="20"/>
          <w:szCs w:val="20"/>
          <w:lang w:val="en-GB"/>
        </w:rPr>
      </w:pPr>
      <w:r>
        <w:rPr>
          <w:sz w:val="20"/>
          <w:szCs w:val="20"/>
          <w:lang w:val="en-GB"/>
        </w:rPr>
        <w:t>HP added that they would now have to respond to a bigger consultation re. the prescribing of OTC medicines.</w:t>
      </w:r>
    </w:p>
    <w:p w:rsidR="00CD6EF1" w:rsidRDefault="00CD6EF1" w:rsidP="00CD6EF1">
      <w:pPr>
        <w:spacing w:after="0"/>
        <w:ind w:left="720"/>
        <w:rPr>
          <w:sz w:val="20"/>
          <w:szCs w:val="20"/>
          <w:lang w:val="en-GB"/>
        </w:rPr>
      </w:pPr>
      <w:r>
        <w:rPr>
          <w:sz w:val="20"/>
          <w:szCs w:val="20"/>
          <w:lang w:val="en-GB"/>
        </w:rPr>
        <w:t>HP stated that due to this consultation the PSNC estimates that there would be a 10-15% decrease in the total number of scripts prescribed by GPs. HP added that this would not affect C&amp;H contractors because the MAS is currently running.</w:t>
      </w:r>
    </w:p>
    <w:p w:rsidR="00CD6EF1" w:rsidRDefault="00CD6EF1" w:rsidP="00CD6EF1">
      <w:pPr>
        <w:spacing w:after="0"/>
        <w:ind w:left="720"/>
        <w:rPr>
          <w:sz w:val="20"/>
          <w:szCs w:val="20"/>
          <w:lang w:val="en-GB"/>
        </w:rPr>
      </w:pPr>
      <w:r>
        <w:rPr>
          <w:sz w:val="20"/>
          <w:szCs w:val="20"/>
          <w:lang w:val="en-GB"/>
        </w:rPr>
        <w:t>KS stated that C&amp;H may not always have a MAS running.</w:t>
      </w:r>
    </w:p>
    <w:p w:rsidR="00091672" w:rsidRPr="00CD6EF1" w:rsidRDefault="00CD6EF1" w:rsidP="00091672">
      <w:pPr>
        <w:spacing w:after="0"/>
        <w:ind w:left="720"/>
        <w:rPr>
          <w:sz w:val="20"/>
          <w:szCs w:val="20"/>
          <w:lang w:val="en-GB"/>
        </w:rPr>
      </w:pPr>
      <w:r>
        <w:rPr>
          <w:sz w:val="20"/>
          <w:szCs w:val="20"/>
          <w:lang w:val="en-GB"/>
        </w:rPr>
        <w:t xml:space="preserve">HP asked the members how C&amp;H LPC should respond to this consultation. </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CD6EF1" w:rsidRPr="000B0B7D" w:rsidTr="00CD6EF1">
        <w:tc>
          <w:tcPr>
            <w:tcW w:w="1003" w:type="dxa"/>
          </w:tcPr>
          <w:p w:rsidR="00CD6EF1" w:rsidRPr="000B0B7D" w:rsidRDefault="00CD6EF1" w:rsidP="00CD6EF1">
            <w:pPr>
              <w:spacing w:after="0"/>
              <w:rPr>
                <w:b/>
                <w:bCs/>
                <w:sz w:val="20"/>
                <w:szCs w:val="20"/>
                <w:lang w:val="en-GB"/>
              </w:rPr>
            </w:pPr>
            <w:r w:rsidRPr="000B0B7D">
              <w:rPr>
                <w:b/>
                <w:bCs/>
                <w:sz w:val="20"/>
                <w:szCs w:val="20"/>
                <w:lang w:val="en-GB"/>
              </w:rPr>
              <w:t>Action no.</w:t>
            </w:r>
          </w:p>
        </w:tc>
        <w:tc>
          <w:tcPr>
            <w:tcW w:w="4850" w:type="dxa"/>
          </w:tcPr>
          <w:p w:rsidR="00CD6EF1" w:rsidRPr="000B0B7D" w:rsidRDefault="00CD6EF1" w:rsidP="00CD6EF1">
            <w:pPr>
              <w:rPr>
                <w:b/>
                <w:sz w:val="20"/>
                <w:szCs w:val="20"/>
                <w:lang w:val="en-GB"/>
              </w:rPr>
            </w:pPr>
            <w:r w:rsidRPr="000B0B7D">
              <w:rPr>
                <w:b/>
                <w:bCs/>
                <w:sz w:val="20"/>
                <w:szCs w:val="20"/>
                <w:lang w:val="en-GB"/>
              </w:rPr>
              <w:t>Description</w:t>
            </w:r>
          </w:p>
        </w:tc>
        <w:tc>
          <w:tcPr>
            <w:tcW w:w="1278" w:type="dxa"/>
          </w:tcPr>
          <w:p w:rsidR="00CD6EF1" w:rsidRPr="000B0B7D" w:rsidRDefault="00CD6EF1" w:rsidP="00CD6EF1">
            <w:pPr>
              <w:spacing w:after="0"/>
              <w:rPr>
                <w:b/>
                <w:bCs/>
                <w:sz w:val="20"/>
                <w:szCs w:val="20"/>
                <w:lang w:val="en-GB"/>
              </w:rPr>
            </w:pPr>
            <w:r w:rsidRPr="000B0B7D">
              <w:rPr>
                <w:b/>
                <w:bCs/>
                <w:sz w:val="20"/>
                <w:szCs w:val="20"/>
                <w:lang w:val="en-GB"/>
              </w:rPr>
              <w:t>Who to action</w:t>
            </w:r>
          </w:p>
        </w:tc>
        <w:tc>
          <w:tcPr>
            <w:tcW w:w="1127" w:type="dxa"/>
          </w:tcPr>
          <w:p w:rsidR="00CD6EF1" w:rsidRPr="000B0B7D" w:rsidRDefault="00CD6EF1" w:rsidP="00CD6EF1">
            <w:pPr>
              <w:spacing w:after="0"/>
              <w:rPr>
                <w:b/>
                <w:bCs/>
                <w:sz w:val="20"/>
                <w:szCs w:val="20"/>
                <w:lang w:val="en-GB"/>
              </w:rPr>
            </w:pPr>
            <w:r w:rsidRPr="000B0B7D">
              <w:rPr>
                <w:b/>
                <w:bCs/>
                <w:sz w:val="20"/>
                <w:szCs w:val="20"/>
                <w:lang w:val="en-GB"/>
              </w:rPr>
              <w:t>Completed</w:t>
            </w:r>
          </w:p>
        </w:tc>
      </w:tr>
      <w:tr w:rsidR="00CD6EF1" w:rsidRPr="000B0B7D" w:rsidTr="00CD6EF1">
        <w:tc>
          <w:tcPr>
            <w:tcW w:w="1003" w:type="dxa"/>
          </w:tcPr>
          <w:p w:rsidR="00CD6EF1" w:rsidRPr="000B0B7D" w:rsidRDefault="00CD6EF1" w:rsidP="00CD6EF1">
            <w:pPr>
              <w:spacing w:after="0"/>
              <w:rPr>
                <w:b/>
                <w:bCs/>
                <w:sz w:val="20"/>
                <w:szCs w:val="20"/>
                <w:lang w:val="en-GB"/>
              </w:rPr>
            </w:pPr>
            <w:r>
              <w:rPr>
                <w:b/>
                <w:bCs/>
                <w:sz w:val="20"/>
                <w:szCs w:val="20"/>
                <w:lang w:val="en-GB"/>
              </w:rPr>
              <w:t>1</w:t>
            </w:r>
            <w:r w:rsidR="00091672">
              <w:rPr>
                <w:b/>
                <w:bCs/>
                <w:sz w:val="20"/>
                <w:szCs w:val="20"/>
                <w:lang w:val="en-GB"/>
              </w:rPr>
              <w:t>7</w:t>
            </w:r>
          </w:p>
          <w:p w:rsidR="00CD6EF1" w:rsidRPr="000B0B7D" w:rsidRDefault="00CD6EF1" w:rsidP="00CD6EF1">
            <w:pPr>
              <w:spacing w:after="0"/>
              <w:rPr>
                <w:b/>
                <w:bCs/>
                <w:sz w:val="20"/>
                <w:szCs w:val="20"/>
                <w:lang w:val="en-GB"/>
              </w:rPr>
            </w:pPr>
          </w:p>
        </w:tc>
        <w:tc>
          <w:tcPr>
            <w:tcW w:w="4850" w:type="dxa"/>
          </w:tcPr>
          <w:p w:rsidR="00CD6EF1" w:rsidRPr="002732CF" w:rsidRDefault="00CD6EF1" w:rsidP="00CD6EF1">
            <w:pPr>
              <w:rPr>
                <w:b/>
                <w:sz w:val="20"/>
                <w:szCs w:val="20"/>
                <w:lang w:val="en-GB"/>
              </w:rPr>
            </w:pPr>
            <w:r>
              <w:rPr>
                <w:b/>
                <w:sz w:val="20"/>
                <w:szCs w:val="20"/>
                <w:lang w:val="en-GB"/>
              </w:rPr>
              <w:t>To respond negatively to the OTC medicines consultation – the draft response should be shared with all LPC members.</w:t>
            </w:r>
          </w:p>
        </w:tc>
        <w:tc>
          <w:tcPr>
            <w:tcW w:w="1278" w:type="dxa"/>
          </w:tcPr>
          <w:p w:rsidR="00CD6EF1" w:rsidRPr="000B0B7D" w:rsidRDefault="00CD6EF1" w:rsidP="00CD6EF1">
            <w:pPr>
              <w:spacing w:after="0"/>
              <w:rPr>
                <w:b/>
                <w:bCs/>
                <w:sz w:val="20"/>
                <w:szCs w:val="20"/>
                <w:lang w:val="en-GB"/>
              </w:rPr>
            </w:pPr>
            <w:r>
              <w:rPr>
                <w:b/>
                <w:bCs/>
                <w:sz w:val="20"/>
                <w:szCs w:val="20"/>
                <w:lang w:val="en-GB"/>
              </w:rPr>
              <w:t>HP</w:t>
            </w:r>
          </w:p>
        </w:tc>
        <w:tc>
          <w:tcPr>
            <w:tcW w:w="1127" w:type="dxa"/>
          </w:tcPr>
          <w:p w:rsidR="00CD6EF1" w:rsidRPr="000B0B7D" w:rsidRDefault="00CD6EF1" w:rsidP="00CD6EF1">
            <w:pPr>
              <w:spacing w:after="0"/>
              <w:rPr>
                <w:b/>
                <w:bCs/>
                <w:sz w:val="20"/>
                <w:szCs w:val="20"/>
                <w:lang w:val="en-GB"/>
              </w:rPr>
            </w:pPr>
          </w:p>
        </w:tc>
      </w:tr>
    </w:tbl>
    <w:p w:rsidR="00CD6EF1" w:rsidRPr="00881E7D" w:rsidRDefault="00CD6EF1" w:rsidP="003F5AE5">
      <w:pPr>
        <w:spacing w:after="0"/>
        <w:rPr>
          <w:b/>
          <w:caps/>
          <w:sz w:val="20"/>
          <w:szCs w:val="20"/>
          <w:u w:val="single"/>
          <w:lang w:val="en-GB"/>
        </w:rPr>
      </w:pPr>
      <w:r>
        <w:rPr>
          <w:b/>
          <w:sz w:val="20"/>
          <w:szCs w:val="20"/>
          <w:lang w:val="en-GB"/>
        </w:rPr>
        <w:lastRenderedPageBreak/>
        <w:tab/>
      </w:r>
      <w:r w:rsidRPr="00881E7D">
        <w:rPr>
          <w:b/>
          <w:caps/>
          <w:sz w:val="20"/>
          <w:szCs w:val="20"/>
          <w:u w:val="single"/>
          <w:lang w:val="en-GB"/>
        </w:rPr>
        <w:t>Dressings Scheme</w:t>
      </w:r>
    </w:p>
    <w:p w:rsidR="00420292" w:rsidRDefault="00CD6EF1" w:rsidP="00420292">
      <w:pPr>
        <w:spacing w:after="0"/>
        <w:ind w:left="720"/>
        <w:rPr>
          <w:sz w:val="20"/>
          <w:szCs w:val="20"/>
          <w:lang w:val="en-GB"/>
        </w:rPr>
      </w:pPr>
      <w:r>
        <w:rPr>
          <w:sz w:val="20"/>
          <w:szCs w:val="20"/>
          <w:lang w:val="en-GB"/>
        </w:rPr>
        <w:t xml:space="preserve">HP stated that he had challenged the board </w:t>
      </w:r>
      <w:r w:rsidR="00420292">
        <w:rPr>
          <w:sz w:val="20"/>
          <w:szCs w:val="20"/>
          <w:lang w:val="en-GB"/>
        </w:rPr>
        <w:t>re. this by asking how much NHS supplies are charging them for the dressings and whether they are paying VAT. On these items.</w:t>
      </w:r>
    </w:p>
    <w:p w:rsidR="00CD6EF1" w:rsidRDefault="00420292" w:rsidP="00420292">
      <w:pPr>
        <w:spacing w:after="0"/>
        <w:ind w:left="720"/>
        <w:rPr>
          <w:sz w:val="20"/>
          <w:szCs w:val="20"/>
          <w:lang w:val="en-GB"/>
        </w:rPr>
      </w:pPr>
      <w:r>
        <w:rPr>
          <w:sz w:val="20"/>
          <w:szCs w:val="20"/>
          <w:lang w:val="en-GB"/>
        </w:rPr>
        <w:t>HP have asked for a list of these items with their cost. HP added that should they not provide this list, then a FOI request will be made. HP also asked about the personnel budget and the Board replied by saying that the money to pay the staff now comes out of the Planned care budget.</w:t>
      </w:r>
      <w:r w:rsidR="00CD6EF1">
        <w:rPr>
          <w:sz w:val="20"/>
          <w:szCs w:val="20"/>
          <w:lang w:val="en-GB"/>
        </w:rPr>
        <w:tab/>
      </w:r>
    </w:p>
    <w:p w:rsidR="00420292" w:rsidRPr="00881E7D" w:rsidRDefault="00420292" w:rsidP="00881E7D">
      <w:pPr>
        <w:spacing w:after="0"/>
        <w:ind w:firstLine="720"/>
        <w:rPr>
          <w:b/>
          <w:caps/>
          <w:sz w:val="20"/>
          <w:szCs w:val="20"/>
          <w:u w:val="single"/>
          <w:lang w:val="en-GB"/>
        </w:rPr>
      </w:pPr>
      <w:r w:rsidRPr="00881E7D">
        <w:rPr>
          <w:b/>
          <w:caps/>
          <w:sz w:val="20"/>
          <w:szCs w:val="20"/>
          <w:u w:val="single"/>
          <w:lang w:val="en-GB"/>
        </w:rPr>
        <w:t>Discharge to Pharmacy</w:t>
      </w:r>
    </w:p>
    <w:p w:rsidR="001C09E5" w:rsidRDefault="00B1021B" w:rsidP="00B1021B">
      <w:pPr>
        <w:spacing w:after="0"/>
        <w:ind w:left="720"/>
        <w:rPr>
          <w:sz w:val="20"/>
          <w:szCs w:val="20"/>
          <w:lang w:val="en-GB"/>
        </w:rPr>
      </w:pPr>
      <w:r>
        <w:rPr>
          <w:sz w:val="20"/>
          <w:szCs w:val="20"/>
          <w:lang w:val="en-GB"/>
        </w:rPr>
        <w:t xml:space="preserve">RR stated that there had been an expression of interest survey sent out to all C&amp;H Pharmacies, and 44 Pharmacies had replied positively. </w:t>
      </w:r>
    </w:p>
    <w:p w:rsidR="001C09E5" w:rsidRDefault="001C09E5" w:rsidP="00B1021B">
      <w:pPr>
        <w:spacing w:after="0"/>
        <w:ind w:left="720"/>
        <w:rPr>
          <w:sz w:val="20"/>
          <w:szCs w:val="20"/>
          <w:lang w:val="en-GB"/>
        </w:rPr>
      </w:pPr>
      <w:r>
        <w:rPr>
          <w:sz w:val="20"/>
          <w:szCs w:val="20"/>
          <w:lang w:val="en-GB"/>
        </w:rPr>
        <w:t xml:space="preserve">HP stated that either </w:t>
      </w:r>
      <w:proofErr w:type="spellStart"/>
      <w:r w:rsidRPr="00975240">
        <w:rPr>
          <w:sz w:val="20"/>
          <w:szCs w:val="20"/>
          <w:lang w:val="en-GB"/>
        </w:rPr>
        <w:t>Sagedem</w:t>
      </w:r>
      <w:proofErr w:type="spellEnd"/>
      <w:r>
        <w:rPr>
          <w:sz w:val="20"/>
          <w:szCs w:val="20"/>
          <w:lang w:val="en-GB"/>
        </w:rPr>
        <w:t xml:space="preserve"> or </w:t>
      </w:r>
      <w:proofErr w:type="spellStart"/>
      <w:r>
        <w:rPr>
          <w:sz w:val="20"/>
          <w:szCs w:val="20"/>
          <w:lang w:val="en-GB"/>
        </w:rPr>
        <w:t>Pharmoutcomes</w:t>
      </w:r>
      <w:proofErr w:type="spellEnd"/>
      <w:r>
        <w:rPr>
          <w:sz w:val="20"/>
          <w:szCs w:val="20"/>
          <w:lang w:val="en-GB"/>
        </w:rPr>
        <w:t xml:space="preserve"> would be the provider of the software platform.</w:t>
      </w:r>
    </w:p>
    <w:p w:rsidR="001C09E5" w:rsidRDefault="001C09E5" w:rsidP="00B1021B">
      <w:pPr>
        <w:spacing w:after="0"/>
        <w:ind w:left="720"/>
        <w:rPr>
          <w:sz w:val="20"/>
          <w:szCs w:val="20"/>
          <w:lang w:val="en-GB"/>
        </w:rPr>
      </w:pPr>
      <w:r>
        <w:rPr>
          <w:sz w:val="20"/>
          <w:szCs w:val="20"/>
          <w:lang w:val="en-GB"/>
        </w:rPr>
        <w:t>RR stated that three areas would be looked at – Cardiovascular disease, Diabetes and Respiratory diseases and three projects will be set up to find out how Pharmacy MURs and NMS’ effectively use Hospital discharge data.</w:t>
      </w:r>
    </w:p>
    <w:p w:rsidR="001C09E5" w:rsidRDefault="001C09E5" w:rsidP="00B1021B">
      <w:pPr>
        <w:spacing w:after="0"/>
        <w:ind w:left="720"/>
        <w:rPr>
          <w:sz w:val="20"/>
          <w:szCs w:val="20"/>
          <w:lang w:val="en-GB"/>
        </w:rPr>
      </w:pPr>
      <w:r>
        <w:rPr>
          <w:sz w:val="20"/>
          <w:szCs w:val="20"/>
          <w:lang w:val="en-GB"/>
        </w:rPr>
        <w:t>RR stated that this would mean a little more work would now be involved in carrying out the MURs and NMS’.</w:t>
      </w:r>
    </w:p>
    <w:p w:rsidR="001C09E5" w:rsidRDefault="001C09E5" w:rsidP="00B1021B">
      <w:pPr>
        <w:spacing w:after="0"/>
        <w:ind w:left="720"/>
        <w:rPr>
          <w:sz w:val="20"/>
          <w:szCs w:val="20"/>
          <w:lang w:val="en-GB"/>
        </w:rPr>
      </w:pPr>
      <w:r>
        <w:rPr>
          <w:sz w:val="20"/>
          <w:szCs w:val="20"/>
          <w:lang w:val="en-GB"/>
        </w:rPr>
        <w:t xml:space="preserve">NP stated that this is CP’s first opportunity to contribute to proper integrated clinical care. </w:t>
      </w:r>
    </w:p>
    <w:p w:rsidR="001C09E5" w:rsidRDefault="001C09E5" w:rsidP="00B1021B">
      <w:pPr>
        <w:spacing w:after="0"/>
        <w:ind w:left="720"/>
        <w:rPr>
          <w:sz w:val="20"/>
          <w:szCs w:val="20"/>
          <w:lang w:val="en-GB"/>
        </w:rPr>
      </w:pPr>
      <w:r>
        <w:rPr>
          <w:sz w:val="20"/>
          <w:szCs w:val="20"/>
          <w:lang w:val="en-GB"/>
        </w:rPr>
        <w:t xml:space="preserve">HP stated that he would try to get a business case in to the CCG </w:t>
      </w:r>
      <w:proofErr w:type="gramStart"/>
      <w:r>
        <w:rPr>
          <w:sz w:val="20"/>
          <w:szCs w:val="20"/>
          <w:lang w:val="en-GB"/>
        </w:rPr>
        <w:t>in order to</w:t>
      </w:r>
      <w:proofErr w:type="gramEnd"/>
      <w:r>
        <w:rPr>
          <w:sz w:val="20"/>
          <w:szCs w:val="20"/>
          <w:lang w:val="en-GB"/>
        </w:rPr>
        <w:t xml:space="preserve"> get a small fee for carrying out this service.</w:t>
      </w:r>
    </w:p>
    <w:p w:rsidR="00881E7D" w:rsidRDefault="00881E7D" w:rsidP="00B1021B">
      <w:pPr>
        <w:spacing w:after="0"/>
        <w:ind w:left="720"/>
        <w:rPr>
          <w:sz w:val="20"/>
          <w:szCs w:val="20"/>
          <w:lang w:val="en-GB"/>
        </w:rPr>
      </w:pPr>
      <w:r>
        <w:rPr>
          <w:sz w:val="20"/>
          <w:szCs w:val="20"/>
          <w:lang w:val="en-GB"/>
        </w:rPr>
        <w:t>HP stated that this initiative has been brought about by the STP.</w:t>
      </w:r>
    </w:p>
    <w:p w:rsidR="00881E7D" w:rsidRDefault="00881E7D" w:rsidP="00B1021B">
      <w:pPr>
        <w:spacing w:after="0"/>
        <w:ind w:left="720"/>
        <w:rPr>
          <w:sz w:val="20"/>
          <w:szCs w:val="20"/>
          <w:lang w:val="en-GB"/>
        </w:rPr>
      </w:pPr>
      <w:r>
        <w:rPr>
          <w:sz w:val="20"/>
          <w:szCs w:val="20"/>
          <w:lang w:val="en-GB"/>
        </w:rPr>
        <w:t>HP added that this form of discharge summary would be more secure compared with the existing faxes.</w:t>
      </w:r>
    </w:p>
    <w:p w:rsidR="00881E7D" w:rsidRPr="00881E7D" w:rsidRDefault="00881E7D" w:rsidP="00881E7D">
      <w:pPr>
        <w:spacing w:after="0"/>
        <w:ind w:firstLine="720"/>
        <w:rPr>
          <w:b/>
          <w:sz w:val="20"/>
          <w:szCs w:val="20"/>
          <w:u w:val="single"/>
          <w:lang w:val="en-GB"/>
        </w:rPr>
      </w:pPr>
      <w:r w:rsidRPr="00881E7D">
        <w:rPr>
          <w:b/>
          <w:sz w:val="20"/>
          <w:szCs w:val="20"/>
          <w:u w:val="single"/>
          <w:lang w:val="en-GB"/>
        </w:rPr>
        <w:t>EOLC</w:t>
      </w:r>
    </w:p>
    <w:p w:rsidR="00881E7D" w:rsidRDefault="00881E7D" w:rsidP="00881E7D">
      <w:pPr>
        <w:spacing w:after="0"/>
        <w:ind w:left="720"/>
        <w:rPr>
          <w:sz w:val="20"/>
          <w:szCs w:val="20"/>
          <w:lang w:val="en-GB"/>
        </w:rPr>
      </w:pPr>
      <w:r>
        <w:rPr>
          <w:sz w:val="20"/>
          <w:szCs w:val="20"/>
          <w:lang w:val="en-GB"/>
        </w:rPr>
        <w:t>HP stated that this service was currently running smoothly. HP stated that there is an opportunity to spread this service into Tower Hamlets and Newham.</w:t>
      </w:r>
    </w:p>
    <w:p w:rsidR="00881E7D" w:rsidRDefault="00881E7D" w:rsidP="00881E7D">
      <w:pPr>
        <w:spacing w:after="0"/>
        <w:ind w:left="720"/>
        <w:rPr>
          <w:sz w:val="20"/>
          <w:szCs w:val="20"/>
          <w:lang w:val="en-GB"/>
        </w:rPr>
      </w:pPr>
      <w:r>
        <w:rPr>
          <w:sz w:val="20"/>
          <w:szCs w:val="20"/>
          <w:lang w:val="en-GB"/>
        </w:rPr>
        <w:t xml:space="preserve">AP reported back to the meeting about his experiences of the service. </w:t>
      </w:r>
    </w:p>
    <w:p w:rsidR="00881E7D" w:rsidRDefault="00881E7D" w:rsidP="00881E7D">
      <w:pPr>
        <w:spacing w:after="0"/>
        <w:ind w:left="720"/>
        <w:rPr>
          <w:sz w:val="20"/>
          <w:szCs w:val="20"/>
          <w:lang w:val="en-GB"/>
        </w:rPr>
      </w:pPr>
      <w:r>
        <w:rPr>
          <w:sz w:val="20"/>
          <w:szCs w:val="20"/>
          <w:lang w:val="en-GB"/>
        </w:rPr>
        <w:t>HP asked whether AP would write up a report about these experiences.</w:t>
      </w:r>
    </w:p>
    <w:p w:rsidR="00881E7D" w:rsidRDefault="00881E7D" w:rsidP="00881E7D">
      <w:pPr>
        <w:spacing w:after="0"/>
        <w:ind w:left="720"/>
        <w:rPr>
          <w:sz w:val="20"/>
          <w:szCs w:val="20"/>
          <w:lang w:val="en-GB"/>
        </w:rPr>
      </w:pPr>
      <w:r>
        <w:rPr>
          <w:sz w:val="20"/>
          <w:szCs w:val="20"/>
          <w:lang w:val="en-GB"/>
        </w:rPr>
        <w:t>AP said that he would do this.</w:t>
      </w:r>
    </w:p>
    <w:p w:rsidR="00881E7D" w:rsidRPr="00881E7D" w:rsidRDefault="00881E7D" w:rsidP="00881E7D">
      <w:pPr>
        <w:spacing w:after="0"/>
        <w:ind w:left="720"/>
        <w:rPr>
          <w:b/>
          <w:caps/>
          <w:sz w:val="20"/>
          <w:szCs w:val="20"/>
          <w:u w:val="single"/>
          <w:lang w:val="en-GB"/>
        </w:rPr>
      </w:pPr>
      <w:r w:rsidRPr="00881E7D">
        <w:rPr>
          <w:b/>
          <w:caps/>
          <w:sz w:val="20"/>
          <w:szCs w:val="20"/>
          <w:u w:val="single"/>
          <w:lang w:val="en-GB"/>
        </w:rPr>
        <w:t>A/F service</w:t>
      </w:r>
    </w:p>
    <w:p w:rsidR="00881E7D" w:rsidRDefault="00881E7D" w:rsidP="00881E7D">
      <w:pPr>
        <w:spacing w:after="0"/>
        <w:rPr>
          <w:sz w:val="20"/>
          <w:szCs w:val="20"/>
          <w:lang w:val="en-GB"/>
        </w:rPr>
      </w:pPr>
      <w:r>
        <w:rPr>
          <w:sz w:val="20"/>
          <w:szCs w:val="20"/>
          <w:lang w:val="en-GB"/>
        </w:rPr>
        <w:tab/>
      </w:r>
      <w:r w:rsidR="00B350D2">
        <w:rPr>
          <w:sz w:val="20"/>
          <w:szCs w:val="20"/>
          <w:lang w:val="en-GB"/>
        </w:rPr>
        <w:t>HP stated that he is still working on developing this service.</w:t>
      </w:r>
    </w:p>
    <w:p w:rsidR="00881E7D" w:rsidRDefault="00881E7D" w:rsidP="00881E7D">
      <w:pPr>
        <w:spacing w:after="0"/>
        <w:rPr>
          <w:sz w:val="20"/>
          <w:szCs w:val="20"/>
          <w:lang w:val="en-GB"/>
        </w:rPr>
      </w:pPr>
    </w:p>
    <w:p w:rsidR="00881E7D" w:rsidRPr="00881E7D" w:rsidRDefault="00881E7D" w:rsidP="00881E7D">
      <w:pPr>
        <w:spacing w:after="0"/>
        <w:ind w:firstLine="720"/>
        <w:rPr>
          <w:b/>
          <w:caps/>
          <w:sz w:val="20"/>
          <w:szCs w:val="20"/>
          <w:u w:val="single"/>
          <w:lang w:val="en-GB"/>
        </w:rPr>
      </w:pPr>
      <w:r w:rsidRPr="00881E7D">
        <w:rPr>
          <w:b/>
          <w:caps/>
          <w:sz w:val="20"/>
          <w:szCs w:val="20"/>
          <w:u w:val="single"/>
          <w:lang w:val="en-GB"/>
        </w:rPr>
        <w:t>Anticoagulation service</w:t>
      </w:r>
    </w:p>
    <w:p w:rsidR="00B350D2" w:rsidRDefault="00B350D2" w:rsidP="00881E7D">
      <w:pPr>
        <w:spacing w:after="0"/>
        <w:ind w:left="720"/>
        <w:rPr>
          <w:sz w:val="20"/>
          <w:szCs w:val="20"/>
          <w:lang w:val="en-GB"/>
        </w:rPr>
      </w:pPr>
      <w:r>
        <w:rPr>
          <w:sz w:val="20"/>
          <w:szCs w:val="20"/>
          <w:lang w:val="en-GB"/>
        </w:rPr>
        <w:t>HP stated that this service is currently running.</w:t>
      </w:r>
    </w:p>
    <w:p w:rsidR="00B350D2" w:rsidRDefault="00B350D2" w:rsidP="00881E7D">
      <w:pPr>
        <w:spacing w:after="0"/>
        <w:ind w:left="720"/>
        <w:rPr>
          <w:sz w:val="20"/>
          <w:szCs w:val="20"/>
          <w:lang w:val="en-GB"/>
        </w:rPr>
      </w:pPr>
    </w:p>
    <w:p w:rsidR="00B350D2" w:rsidRDefault="00B350D2" w:rsidP="00B350D2">
      <w:pPr>
        <w:spacing w:after="0"/>
        <w:rPr>
          <w:b/>
          <w:sz w:val="20"/>
          <w:szCs w:val="20"/>
          <w:u w:val="double"/>
          <w:lang w:val="en-GB"/>
        </w:rPr>
      </w:pPr>
      <w:r>
        <w:rPr>
          <w:b/>
          <w:sz w:val="20"/>
          <w:szCs w:val="20"/>
          <w:lang w:val="en-GB"/>
        </w:rPr>
        <w:t>9</w:t>
      </w:r>
      <w:r w:rsidRPr="004D77C5">
        <w:rPr>
          <w:b/>
          <w:sz w:val="20"/>
          <w:szCs w:val="20"/>
          <w:lang w:val="en-GB"/>
        </w:rPr>
        <w:t>.</w:t>
      </w:r>
      <w:r w:rsidRPr="004D77C5">
        <w:rPr>
          <w:b/>
          <w:sz w:val="20"/>
          <w:szCs w:val="20"/>
          <w:lang w:val="en-GB"/>
        </w:rPr>
        <w:tab/>
      </w:r>
      <w:r>
        <w:rPr>
          <w:b/>
          <w:sz w:val="20"/>
          <w:szCs w:val="20"/>
          <w:u w:val="double"/>
          <w:lang w:val="en-GB"/>
        </w:rPr>
        <w:t>TRANSFORMATION BOARD</w:t>
      </w:r>
    </w:p>
    <w:p w:rsidR="00B350D2" w:rsidRDefault="00B350D2" w:rsidP="00B350D2">
      <w:pPr>
        <w:spacing w:after="0"/>
        <w:ind w:left="720"/>
        <w:rPr>
          <w:sz w:val="20"/>
          <w:szCs w:val="20"/>
          <w:lang w:val="en-GB"/>
        </w:rPr>
      </w:pPr>
      <w:r>
        <w:rPr>
          <w:sz w:val="20"/>
          <w:szCs w:val="20"/>
          <w:lang w:val="en-GB"/>
        </w:rPr>
        <w:t>RR reminded the meeting that he attends these meetings and the four workstream areas being concentrated on are Urgent Care, Planned Care, Preventative Care, Children and Young People.</w:t>
      </w:r>
    </w:p>
    <w:p w:rsidR="00B350D2" w:rsidRDefault="00B350D2" w:rsidP="00B350D2">
      <w:pPr>
        <w:spacing w:after="0"/>
        <w:ind w:left="720"/>
        <w:rPr>
          <w:sz w:val="20"/>
          <w:szCs w:val="20"/>
          <w:lang w:val="en-GB"/>
        </w:rPr>
      </w:pPr>
      <w:r>
        <w:rPr>
          <w:sz w:val="20"/>
          <w:szCs w:val="20"/>
          <w:lang w:val="en-GB"/>
        </w:rPr>
        <w:t>RR stated that he may put other LPC members forward to attend some of these meetings.</w:t>
      </w:r>
    </w:p>
    <w:p w:rsidR="00EF4F25" w:rsidRDefault="00EF4F25" w:rsidP="00B350D2">
      <w:pPr>
        <w:spacing w:after="0"/>
        <w:ind w:left="720"/>
        <w:rPr>
          <w:sz w:val="20"/>
          <w:szCs w:val="20"/>
          <w:lang w:val="en-GB"/>
        </w:rPr>
      </w:pPr>
      <w:r>
        <w:rPr>
          <w:sz w:val="20"/>
          <w:szCs w:val="20"/>
          <w:lang w:val="en-GB"/>
        </w:rPr>
        <w:t>SE and NP stated that they would attend meetings if required by RR.</w:t>
      </w:r>
    </w:p>
    <w:p w:rsidR="00B350D2" w:rsidRDefault="00B350D2" w:rsidP="00B350D2">
      <w:pPr>
        <w:spacing w:after="0"/>
        <w:ind w:left="720"/>
        <w:rPr>
          <w:sz w:val="20"/>
          <w:szCs w:val="20"/>
          <w:lang w:val="en-GB"/>
        </w:rPr>
      </w:pPr>
    </w:p>
    <w:p w:rsidR="00B350D2" w:rsidRDefault="00B350D2" w:rsidP="00B350D2">
      <w:pPr>
        <w:spacing w:after="0"/>
        <w:rPr>
          <w:b/>
          <w:sz w:val="20"/>
          <w:szCs w:val="20"/>
          <w:u w:val="double"/>
          <w:lang w:val="en-GB"/>
        </w:rPr>
      </w:pPr>
      <w:r>
        <w:rPr>
          <w:sz w:val="20"/>
          <w:szCs w:val="20"/>
          <w:lang w:val="en-GB"/>
        </w:rPr>
        <w:t xml:space="preserve"> </w:t>
      </w:r>
      <w:r>
        <w:rPr>
          <w:b/>
          <w:sz w:val="20"/>
          <w:szCs w:val="20"/>
          <w:lang w:val="en-GB"/>
        </w:rPr>
        <w:t>10</w:t>
      </w:r>
      <w:r w:rsidRPr="004D77C5">
        <w:rPr>
          <w:b/>
          <w:sz w:val="20"/>
          <w:szCs w:val="20"/>
          <w:lang w:val="en-GB"/>
        </w:rPr>
        <w:t>.</w:t>
      </w:r>
      <w:r w:rsidRPr="004D77C5">
        <w:rPr>
          <w:b/>
          <w:sz w:val="20"/>
          <w:szCs w:val="20"/>
          <w:lang w:val="en-GB"/>
        </w:rPr>
        <w:tab/>
      </w:r>
      <w:r>
        <w:rPr>
          <w:b/>
          <w:sz w:val="20"/>
          <w:szCs w:val="20"/>
          <w:u w:val="double"/>
          <w:lang w:val="en-GB"/>
        </w:rPr>
        <w:t xml:space="preserve">I.T. </w:t>
      </w:r>
      <w:r w:rsidRPr="00B350D2">
        <w:rPr>
          <w:b/>
          <w:caps/>
          <w:sz w:val="20"/>
          <w:szCs w:val="20"/>
          <w:u w:val="double"/>
          <w:lang w:val="en-GB"/>
        </w:rPr>
        <w:t>enabler board</w:t>
      </w:r>
    </w:p>
    <w:p w:rsidR="00EF4F25" w:rsidRDefault="00EF4F25" w:rsidP="00B350D2">
      <w:pPr>
        <w:spacing w:after="0"/>
        <w:ind w:left="720"/>
        <w:rPr>
          <w:sz w:val="20"/>
          <w:szCs w:val="20"/>
          <w:lang w:val="en-GB"/>
        </w:rPr>
      </w:pPr>
      <w:r>
        <w:rPr>
          <w:sz w:val="20"/>
          <w:szCs w:val="20"/>
          <w:lang w:val="en-GB"/>
        </w:rPr>
        <w:t>RR reminded the meeting members about the “Discovery” project.</w:t>
      </w:r>
    </w:p>
    <w:p w:rsidR="00EF4F25" w:rsidRDefault="00EF4F25" w:rsidP="00B350D2">
      <w:pPr>
        <w:spacing w:after="0"/>
        <w:ind w:left="720"/>
        <w:rPr>
          <w:sz w:val="20"/>
          <w:szCs w:val="20"/>
          <w:lang w:val="en-GB"/>
        </w:rPr>
      </w:pPr>
      <w:r>
        <w:rPr>
          <w:sz w:val="20"/>
          <w:szCs w:val="20"/>
          <w:lang w:val="en-GB"/>
        </w:rPr>
        <w:t xml:space="preserve">RR stated that funding has been given to the Lawson Practice and RR to develop the EMIS web linking project. RR stated that he has been currently having capacity issues </w:t>
      </w:r>
      <w:proofErr w:type="gramStart"/>
      <w:r w:rsidRPr="00D631F3">
        <w:rPr>
          <w:sz w:val="20"/>
          <w:szCs w:val="20"/>
          <w:lang w:val="en-GB"/>
        </w:rPr>
        <w:t>and also</w:t>
      </w:r>
      <w:proofErr w:type="gramEnd"/>
      <w:r w:rsidRPr="00D631F3">
        <w:rPr>
          <w:sz w:val="20"/>
          <w:szCs w:val="20"/>
          <w:lang w:val="en-GB"/>
        </w:rPr>
        <w:t xml:space="preserve"> stated that communication has been poor from the Lawson practice to himself.</w:t>
      </w:r>
    </w:p>
    <w:p w:rsidR="00EF4F25" w:rsidRDefault="00EF4F25" w:rsidP="00B350D2">
      <w:pPr>
        <w:spacing w:after="0"/>
        <w:ind w:left="720"/>
        <w:rPr>
          <w:sz w:val="20"/>
          <w:szCs w:val="20"/>
          <w:lang w:val="en-GB"/>
        </w:rPr>
      </w:pPr>
      <w:r>
        <w:rPr>
          <w:sz w:val="20"/>
          <w:szCs w:val="20"/>
          <w:lang w:val="en-GB"/>
        </w:rPr>
        <w:t xml:space="preserve">SE asked whether this EMIS Web project would be independent of Pharmacy’s </w:t>
      </w:r>
      <w:proofErr w:type="gramStart"/>
      <w:r>
        <w:rPr>
          <w:sz w:val="20"/>
          <w:szCs w:val="20"/>
          <w:lang w:val="en-GB"/>
        </w:rPr>
        <w:t>particular PMR</w:t>
      </w:r>
      <w:proofErr w:type="gramEnd"/>
      <w:r>
        <w:rPr>
          <w:sz w:val="20"/>
          <w:szCs w:val="20"/>
          <w:lang w:val="en-GB"/>
        </w:rPr>
        <w:t xml:space="preserve"> system.</w:t>
      </w:r>
    </w:p>
    <w:p w:rsidR="002D6CF1" w:rsidRDefault="002D6CF1" w:rsidP="00B350D2">
      <w:pPr>
        <w:spacing w:after="0"/>
        <w:ind w:left="720"/>
        <w:rPr>
          <w:sz w:val="20"/>
          <w:szCs w:val="20"/>
          <w:lang w:val="en-GB"/>
        </w:rPr>
      </w:pPr>
      <w:r>
        <w:rPr>
          <w:sz w:val="20"/>
          <w:szCs w:val="20"/>
          <w:lang w:val="en-GB"/>
        </w:rPr>
        <w:t>RR stated that he wasn’t sure of the answer to this.</w:t>
      </w:r>
    </w:p>
    <w:p w:rsidR="002D6CF1" w:rsidRDefault="002D6CF1" w:rsidP="00B350D2">
      <w:pPr>
        <w:spacing w:after="0"/>
        <w:ind w:left="720"/>
        <w:rPr>
          <w:sz w:val="20"/>
          <w:szCs w:val="20"/>
          <w:lang w:val="en-GB"/>
        </w:rPr>
      </w:pPr>
      <w:r>
        <w:rPr>
          <w:sz w:val="20"/>
          <w:szCs w:val="20"/>
          <w:lang w:val="en-GB"/>
        </w:rPr>
        <w:t>RR stated that he would like to better inform the Lawson practice a</w:t>
      </w:r>
      <w:bookmarkStart w:id="1" w:name="_GoBack"/>
      <w:bookmarkEnd w:id="1"/>
      <w:r>
        <w:rPr>
          <w:sz w:val="20"/>
          <w:szCs w:val="20"/>
          <w:lang w:val="en-GB"/>
        </w:rPr>
        <w:t>bout MOS issues and patients.</w:t>
      </w:r>
    </w:p>
    <w:p w:rsidR="00B350D2" w:rsidRPr="00B350D2" w:rsidRDefault="00EF4F25" w:rsidP="00B350D2">
      <w:pPr>
        <w:spacing w:after="0"/>
        <w:ind w:left="720"/>
        <w:rPr>
          <w:sz w:val="20"/>
          <w:szCs w:val="20"/>
          <w:lang w:val="en-GB"/>
        </w:rPr>
      </w:pPr>
      <w:r>
        <w:rPr>
          <w:sz w:val="20"/>
          <w:szCs w:val="20"/>
          <w:lang w:val="en-GB"/>
        </w:rPr>
        <w:t xml:space="preserve">   </w:t>
      </w:r>
      <w:r w:rsidR="00B350D2">
        <w:rPr>
          <w:sz w:val="20"/>
          <w:szCs w:val="20"/>
          <w:lang w:val="en-GB"/>
        </w:rPr>
        <w:t xml:space="preserve"> </w:t>
      </w:r>
    </w:p>
    <w:p w:rsidR="002D6CF1" w:rsidRDefault="001C09E5" w:rsidP="002D6CF1">
      <w:pPr>
        <w:spacing w:after="0"/>
        <w:rPr>
          <w:b/>
          <w:sz w:val="20"/>
          <w:szCs w:val="20"/>
          <w:u w:val="double"/>
          <w:lang w:val="en-GB"/>
        </w:rPr>
      </w:pPr>
      <w:r>
        <w:rPr>
          <w:sz w:val="20"/>
          <w:szCs w:val="20"/>
          <w:lang w:val="en-GB"/>
        </w:rPr>
        <w:t xml:space="preserve"> </w:t>
      </w:r>
      <w:r w:rsidR="00B1021B">
        <w:rPr>
          <w:sz w:val="20"/>
          <w:szCs w:val="20"/>
          <w:lang w:val="en-GB"/>
        </w:rPr>
        <w:t xml:space="preserve"> </w:t>
      </w:r>
      <w:r w:rsidR="002D6CF1">
        <w:rPr>
          <w:sz w:val="20"/>
          <w:szCs w:val="20"/>
          <w:lang w:val="en-GB"/>
        </w:rPr>
        <w:t xml:space="preserve"> </w:t>
      </w:r>
      <w:r w:rsidR="002D6CF1">
        <w:rPr>
          <w:b/>
          <w:sz w:val="20"/>
          <w:szCs w:val="20"/>
          <w:lang w:val="en-GB"/>
        </w:rPr>
        <w:t>11</w:t>
      </w:r>
      <w:r w:rsidR="002D6CF1" w:rsidRPr="004D77C5">
        <w:rPr>
          <w:b/>
          <w:sz w:val="20"/>
          <w:szCs w:val="20"/>
          <w:lang w:val="en-GB"/>
        </w:rPr>
        <w:t>.</w:t>
      </w:r>
      <w:r w:rsidR="002D6CF1" w:rsidRPr="004D77C5">
        <w:rPr>
          <w:b/>
          <w:sz w:val="20"/>
          <w:szCs w:val="20"/>
          <w:lang w:val="en-GB"/>
        </w:rPr>
        <w:tab/>
      </w:r>
      <w:r w:rsidR="002D6CF1" w:rsidRPr="002D6CF1">
        <w:rPr>
          <w:b/>
          <w:caps/>
          <w:sz w:val="20"/>
          <w:szCs w:val="20"/>
          <w:u w:val="double"/>
          <w:lang w:val="en-GB"/>
        </w:rPr>
        <w:t>hackney public health</w:t>
      </w:r>
    </w:p>
    <w:p w:rsidR="00B350D2" w:rsidRPr="002D6CF1" w:rsidRDefault="002D6CF1" w:rsidP="002D6CF1">
      <w:pPr>
        <w:spacing w:after="0"/>
        <w:ind w:left="720"/>
        <w:rPr>
          <w:b/>
          <w:sz w:val="20"/>
          <w:szCs w:val="20"/>
          <w:u w:val="single"/>
          <w:lang w:val="en-GB"/>
        </w:rPr>
      </w:pPr>
      <w:r w:rsidRPr="002D6CF1">
        <w:rPr>
          <w:b/>
          <w:sz w:val="20"/>
          <w:szCs w:val="20"/>
          <w:u w:val="single"/>
          <w:lang w:val="en-GB"/>
        </w:rPr>
        <w:t>HLP</w:t>
      </w:r>
    </w:p>
    <w:p w:rsidR="002D6CF1" w:rsidRDefault="002D6CF1" w:rsidP="002D6CF1">
      <w:pPr>
        <w:spacing w:after="0"/>
        <w:ind w:left="720"/>
        <w:rPr>
          <w:sz w:val="20"/>
          <w:szCs w:val="20"/>
          <w:lang w:val="en-GB"/>
        </w:rPr>
      </w:pPr>
      <w:r>
        <w:rPr>
          <w:sz w:val="20"/>
          <w:szCs w:val="20"/>
          <w:lang w:val="en-GB"/>
        </w:rPr>
        <w:t>HP stated that there was not much to report on this.</w:t>
      </w:r>
    </w:p>
    <w:p w:rsidR="002D6CF1" w:rsidRPr="002D6CF1" w:rsidRDefault="002D6CF1" w:rsidP="002D6CF1">
      <w:pPr>
        <w:spacing w:after="0"/>
        <w:ind w:left="720"/>
        <w:rPr>
          <w:b/>
          <w:caps/>
          <w:sz w:val="20"/>
          <w:szCs w:val="20"/>
          <w:u w:val="single"/>
          <w:lang w:val="en-GB"/>
        </w:rPr>
      </w:pPr>
      <w:r w:rsidRPr="002D6CF1">
        <w:rPr>
          <w:b/>
          <w:caps/>
          <w:sz w:val="20"/>
          <w:szCs w:val="20"/>
          <w:u w:val="single"/>
          <w:lang w:val="en-GB"/>
        </w:rPr>
        <w:lastRenderedPageBreak/>
        <w:t>Stop Smoking</w:t>
      </w:r>
    </w:p>
    <w:p w:rsidR="002D6CF1" w:rsidRDefault="002D6CF1" w:rsidP="002D6CF1">
      <w:pPr>
        <w:spacing w:after="0"/>
        <w:ind w:left="720"/>
        <w:rPr>
          <w:sz w:val="20"/>
          <w:szCs w:val="20"/>
          <w:lang w:val="en-GB"/>
        </w:rPr>
      </w:pPr>
      <w:r>
        <w:rPr>
          <w:sz w:val="20"/>
          <w:szCs w:val="20"/>
          <w:lang w:val="en-GB"/>
        </w:rPr>
        <w:t>HP stated that this has gone out to tender. HP added that no bidder besides Whittington health had approached the LPC to partner up to deliver the Stop Smoking service.</w:t>
      </w:r>
    </w:p>
    <w:p w:rsidR="002D6CF1" w:rsidRDefault="002D6CF1" w:rsidP="002D6CF1">
      <w:pPr>
        <w:spacing w:after="0"/>
        <w:ind w:left="720"/>
        <w:rPr>
          <w:sz w:val="20"/>
          <w:szCs w:val="20"/>
          <w:lang w:val="en-GB"/>
        </w:rPr>
      </w:pPr>
      <w:r>
        <w:rPr>
          <w:sz w:val="20"/>
          <w:szCs w:val="20"/>
          <w:lang w:val="en-GB"/>
        </w:rPr>
        <w:t>HP stated that he would communicate to C&amp;H contractors the importance of not signing up with a provider without the LPC’s approval.</w:t>
      </w:r>
    </w:p>
    <w:p w:rsidR="002D6CF1" w:rsidRDefault="002D6CF1" w:rsidP="002D6CF1">
      <w:pPr>
        <w:spacing w:after="0"/>
        <w:ind w:left="720"/>
        <w:rPr>
          <w:b/>
          <w:sz w:val="20"/>
          <w:szCs w:val="20"/>
          <w:u w:val="single"/>
          <w:lang w:val="en-GB"/>
        </w:rPr>
      </w:pPr>
      <w:r w:rsidRPr="002D6CF1">
        <w:rPr>
          <w:b/>
          <w:sz w:val="20"/>
          <w:szCs w:val="20"/>
          <w:u w:val="single"/>
          <w:lang w:val="en-GB"/>
        </w:rPr>
        <w:t xml:space="preserve">SEXUAL HEALTH </w:t>
      </w:r>
    </w:p>
    <w:p w:rsidR="002D6CF1" w:rsidRDefault="002D6CF1" w:rsidP="002D6CF1">
      <w:pPr>
        <w:spacing w:after="0"/>
        <w:ind w:left="720"/>
        <w:rPr>
          <w:sz w:val="20"/>
          <w:szCs w:val="20"/>
          <w:lang w:val="en-GB"/>
        </w:rPr>
      </w:pPr>
      <w:r w:rsidRPr="002D6CF1">
        <w:rPr>
          <w:sz w:val="20"/>
          <w:szCs w:val="20"/>
          <w:lang w:val="en-GB"/>
        </w:rPr>
        <w:t>HP stated that there was nothing to report on this.</w:t>
      </w:r>
    </w:p>
    <w:p w:rsidR="002D6CF1" w:rsidRPr="00A30D75" w:rsidRDefault="00A30D75" w:rsidP="002D6CF1">
      <w:pPr>
        <w:spacing w:after="0"/>
        <w:ind w:left="720"/>
        <w:rPr>
          <w:b/>
          <w:caps/>
          <w:sz w:val="20"/>
          <w:szCs w:val="20"/>
          <w:u w:val="single"/>
          <w:lang w:val="en-GB"/>
        </w:rPr>
      </w:pPr>
      <w:r w:rsidRPr="00A30D75">
        <w:rPr>
          <w:b/>
          <w:caps/>
          <w:sz w:val="20"/>
          <w:szCs w:val="20"/>
          <w:u w:val="single"/>
          <w:lang w:val="en-GB"/>
        </w:rPr>
        <w:t>Substance Misuse</w:t>
      </w:r>
    </w:p>
    <w:p w:rsidR="002D6CF1" w:rsidRDefault="00A30D75" w:rsidP="002D6CF1">
      <w:pPr>
        <w:spacing w:after="0"/>
        <w:ind w:left="720"/>
        <w:rPr>
          <w:sz w:val="20"/>
          <w:szCs w:val="20"/>
          <w:lang w:val="en-GB"/>
        </w:rPr>
      </w:pPr>
      <w:r w:rsidRPr="00616FE2">
        <w:rPr>
          <w:sz w:val="20"/>
          <w:szCs w:val="20"/>
          <w:lang w:val="en-GB"/>
        </w:rPr>
        <w:t xml:space="preserve">HP stated that </w:t>
      </w:r>
      <w:r w:rsidR="00616FE2">
        <w:rPr>
          <w:sz w:val="20"/>
          <w:szCs w:val="20"/>
          <w:lang w:val="en-GB"/>
        </w:rPr>
        <w:t>WDP are looking for the GPs to take over the prescribing of Acamprosate, and the GPs had said no to this.</w:t>
      </w:r>
    </w:p>
    <w:p w:rsidR="00616FE2" w:rsidRDefault="00616FE2" w:rsidP="002D6CF1">
      <w:pPr>
        <w:spacing w:after="0"/>
        <w:ind w:left="720"/>
        <w:rPr>
          <w:sz w:val="20"/>
          <w:szCs w:val="20"/>
          <w:lang w:val="en-GB"/>
        </w:rPr>
      </w:pPr>
      <w:r>
        <w:rPr>
          <w:sz w:val="20"/>
          <w:szCs w:val="20"/>
          <w:lang w:val="en-GB"/>
        </w:rPr>
        <w:t>RR stated that he had suggested that CP may be able to help with this, using IPs.</w:t>
      </w:r>
    </w:p>
    <w:p w:rsidR="00616FE2" w:rsidRDefault="00616FE2" w:rsidP="002D6CF1">
      <w:pPr>
        <w:spacing w:after="0"/>
        <w:ind w:left="720"/>
        <w:rPr>
          <w:b/>
          <w:caps/>
          <w:sz w:val="20"/>
          <w:szCs w:val="20"/>
          <w:u w:val="single"/>
          <w:lang w:val="en-GB"/>
        </w:rPr>
      </w:pPr>
      <w:r w:rsidRPr="00616FE2">
        <w:rPr>
          <w:b/>
          <w:caps/>
          <w:sz w:val="20"/>
          <w:szCs w:val="20"/>
          <w:u w:val="single"/>
          <w:lang w:val="en-GB"/>
        </w:rPr>
        <w:t xml:space="preserve">Healthy Start Vitamins </w:t>
      </w:r>
    </w:p>
    <w:p w:rsidR="00616FE2" w:rsidRDefault="00616FE2" w:rsidP="002D6CF1">
      <w:pPr>
        <w:spacing w:after="0"/>
        <w:ind w:left="720"/>
        <w:rPr>
          <w:sz w:val="20"/>
          <w:szCs w:val="20"/>
          <w:lang w:val="en-GB"/>
        </w:rPr>
      </w:pPr>
      <w:r w:rsidRPr="00616FE2">
        <w:rPr>
          <w:sz w:val="20"/>
          <w:szCs w:val="20"/>
          <w:lang w:val="en-GB"/>
        </w:rPr>
        <w:t xml:space="preserve">RR stated that there are currently </w:t>
      </w:r>
      <w:proofErr w:type="gramStart"/>
      <w:r w:rsidRPr="00616FE2">
        <w:rPr>
          <w:sz w:val="20"/>
          <w:szCs w:val="20"/>
          <w:lang w:val="en-GB"/>
        </w:rPr>
        <w:t>a number of</w:t>
      </w:r>
      <w:proofErr w:type="gramEnd"/>
      <w:r w:rsidRPr="00616FE2">
        <w:rPr>
          <w:sz w:val="20"/>
          <w:szCs w:val="20"/>
          <w:lang w:val="en-GB"/>
        </w:rPr>
        <w:t xml:space="preserve"> contractors </w:t>
      </w:r>
      <w:r>
        <w:rPr>
          <w:sz w:val="20"/>
          <w:szCs w:val="20"/>
          <w:lang w:val="en-GB"/>
        </w:rPr>
        <w:t>who are not entering the details of the patients into the Pharmoutcomes platform when handing out these vitamins, and this is unacceptable.</w:t>
      </w:r>
    </w:p>
    <w:p w:rsidR="00616FE2" w:rsidRDefault="00616FE2" w:rsidP="002D6CF1">
      <w:pPr>
        <w:spacing w:after="0"/>
        <w:ind w:left="720"/>
        <w:rPr>
          <w:b/>
          <w:sz w:val="20"/>
          <w:szCs w:val="20"/>
          <w:u w:val="single"/>
          <w:lang w:val="en-GB"/>
        </w:rPr>
      </w:pPr>
      <w:r w:rsidRPr="00616FE2">
        <w:rPr>
          <w:b/>
          <w:sz w:val="20"/>
          <w:szCs w:val="20"/>
          <w:u w:val="single"/>
          <w:lang w:val="en-GB"/>
        </w:rPr>
        <w:t>CITY OF LONDON _ STOP SMOKING</w:t>
      </w:r>
    </w:p>
    <w:p w:rsidR="00616FE2" w:rsidRDefault="00616FE2" w:rsidP="002D6CF1">
      <w:pPr>
        <w:spacing w:after="0"/>
        <w:ind w:left="720"/>
        <w:rPr>
          <w:sz w:val="20"/>
          <w:szCs w:val="20"/>
          <w:lang w:val="en-GB"/>
        </w:rPr>
      </w:pPr>
      <w:r w:rsidRPr="00616FE2">
        <w:rPr>
          <w:sz w:val="20"/>
          <w:szCs w:val="20"/>
          <w:lang w:val="en-GB"/>
        </w:rPr>
        <w:t>PO and DF stated that there is nothing to report on this.</w:t>
      </w:r>
    </w:p>
    <w:p w:rsidR="00616FE2" w:rsidRDefault="00616FE2" w:rsidP="002D6CF1">
      <w:pPr>
        <w:spacing w:after="0"/>
        <w:ind w:left="720"/>
        <w:rPr>
          <w:sz w:val="20"/>
          <w:szCs w:val="20"/>
          <w:lang w:val="en-GB"/>
        </w:rPr>
      </w:pPr>
    </w:p>
    <w:p w:rsidR="00616FE2" w:rsidRDefault="00DE75F8" w:rsidP="00616FE2">
      <w:pPr>
        <w:spacing w:after="0"/>
        <w:rPr>
          <w:b/>
          <w:caps/>
          <w:sz w:val="20"/>
          <w:szCs w:val="20"/>
          <w:u w:val="double"/>
          <w:lang w:val="en-GB"/>
        </w:rPr>
      </w:pPr>
      <w:r>
        <w:rPr>
          <w:b/>
          <w:sz w:val="20"/>
          <w:szCs w:val="20"/>
          <w:lang w:val="en-GB"/>
        </w:rPr>
        <w:t>12</w:t>
      </w:r>
      <w:r w:rsidR="00616FE2" w:rsidRPr="004D77C5">
        <w:rPr>
          <w:b/>
          <w:sz w:val="20"/>
          <w:szCs w:val="20"/>
          <w:lang w:val="en-GB"/>
        </w:rPr>
        <w:t>.</w:t>
      </w:r>
      <w:r w:rsidR="00616FE2" w:rsidRPr="004D77C5">
        <w:rPr>
          <w:b/>
          <w:sz w:val="20"/>
          <w:szCs w:val="20"/>
          <w:lang w:val="en-GB"/>
        </w:rPr>
        <w:tab/>
      </w:r>
      <w:r w:rsidR="00616FE2" w:rsidRPr="00616FE2">
        <w:rPr>
          <w:b/>
          <w:caps/>
          <w:sz w:val="20"/>
          <w:szCs w:val="20"/>
          <w:u w:val="double"/>
          <w:lang w:val="en-GB"/>
        </w:rPr>
        <w:t>ELHCP update</w:t>
      </w:r>
    </w:p>
    <w:p w:rsidR="00616FE2" w:rsidRPr="00616FE2" w:rsidRDefault="00616FE2" w:rsidP="00616FE2">
      <w:pPr>
        <w:spacing w:after="0"/>
        <w:rPr>
          <w:b/>
          <w:caps/>
          <w:sz w:val="20"/>
          <w:szCs w:val="20"/>
          <w:u w:val="single"/>
          <w:lang w:val="en-GB"/>
        </w:rPr>
      </w:pPr>
      <w:r w:rsidRPr="00616FE2">
        <w:rPr>
          <w:sz w:val="20"/>
          <w:szCs w:val="20"/>
          <w:lang w:val="en-GB"/>
        </w:rPr>
        <w:tab/>
      </w:r>
      <w:r w:rsidRPr="00616FE2">
        <w:rPr>
          <w:b/>
          <w:caps/>
          <w:sz w:val="20"/>
          <w:szCs w:val="20"/>
          <w:u w:val="single"/>
          <w:lang w:val="en-GB"/>
        </w:rPr>
        <w:t>Collaborative work with NEL LPC</w:t>
      </w:r>
    </w:p>
    <w:p w:rsidR="00616FE2" w:rsidRDefault="00BA74F7" w:rsidP="002D6CF1">
      <w:pPr>
        <w:spacing w:after="0"/>
        <w:ind w:left="720"/>
        <w:rPr>
          <w:sz w:val="20"/>
          <w:szCs w:val="20"/>
          <w:lang w:val="en-GB"/>
        </w:rPr>
      </w:pPr>
      <w:r>
        <w:rPr>
          <w:sz w:val="20"/>
          <w:szCs w:val="20"/>
          <w:lang w:val="en-GB"/>
        </w:rPr>
        <w:t xml:space="preserve">HP reminded the meeting that </w:t>
      </w:r>
      <w:r w:rsidR="00DE75F8">
        <w:rPr>
          <w:sz w:val="20"/>
          <w:szCs w:val="20"/>
          <w:lang w:val="en-GB"/>
        </w:rPr>
        <w:t>C&amp;H LPC (NP and HP) and NEL LPC had produced and delivered a document to give to the ELHCP which highlighted the workstreams which are currently important to the ELHCP and how CP can help tap into these streams.</w:t>
      </w:r>
    </w:p>
    <w:p w:rsidR="00DE75F8" w:rsidRDefault="00DE75F8" w:rsidP="00DE75F8">
      <w:pPr>
        <w:spacing w:after="0"/>
        <w:ind w:left="720"/>
        <w:rPr>
          <w:sz w:val="20"/>
          <w:szCs w:val="20"/>
          <w:lang w:val="en-GB"/>
        </w:rPr>
      </w:pPr>
      <w:r>
        <w:rPr>
          <w:sz w:val="20"/>
          <w:szCs w:val="20"/>
          <w:lang w:val="en-GB"/>
        </w:rPr>
        <w:t>HP stated that he had had a meeting with the leads of the ELHCP recently and this been useful to get to know the personnel.</w:t>
      </w:r>
    </w:p>
    <w:p w:rsidR="002D6CF1" w:rsidRDefault="002D6CF1" w:rsidP="002D6CF1">
      <w:pPr>
        <w:spacing w:after="0"/>
        <w:ind w:left="720"/>
        <w:rPr>
          <w:b/>
          <w:sz w:val="20"/>
          <w:szCs w:val="20"/>
          <w:u w:val="single"/>
          <w:lang w:val="en-GB"/>
        </w:rPr>
      </w:pPr>
    </w:p>
    <w:p w:rsidR="00DE75F8" w:rsidRPr="00DE75F8" w:rsidRDefault="00DE75F8" w:rsidP="00DE75F8">
      <w:pPr>
        <w:spacing w:after="0"/>
        <w:rPr>
          <w:b/>
          <w:caps/>
          <w:sz w:val="20"/>
          <w:szCs w:val="20"/>
          <w:u w:val="double"/>
          <w:lang w:val="en-GB"/>
        </w:rPr>
      </w:pPr>
      <w:r>
        <w:rPr>
          <w:b/>
          <w:sz w:val="20"/>
          <w:szCs w:val="20"/>
          <w:lang w:val="en-GB"/>
        </w:rPr>
        <w:t>13</w:t>
      </w:r>
      <w:r w:rsidRPr="004D77C5">
        <w:rPr>
          <w:b/>
          <w:sz w:val="20"/>
          <w:szCs w:val="20"/>
          <w:lang w:val="en-GB"/>
        </w:rPr>
        <w:t>.</w:t>
      </w:r>
      <w:r w:rsidRPr="004D77C5">
        <w:rPr>
          <w:b/>
          <w:sz w:val="20"/>
          <w:szCs w:val="20"/>
          <w:lang w:val="en-GB"/>
        </w:rPr>
        <w:tab/>
      </w:r>
      <w:r w:rsidRPr="00DE75F8">
        <w:rPr>
          <w:b/>
          <w:caps/>
          <w:sz w:val="20"/>
          <w:szCs w:val="20"/>
          <w:u w:val="double"/>
          <w:lang w:val="en-GB"/>
        </w:rPr>
        <w:t>Hackney Health Scrutiny Commission</w:t>
      </w:r>
    </w:p>
    <w:p w:rsidR="00DE75F8" w:rsidRDefault="00DE75F8" w:rsidP="002D6CF1">
      <w:pPr>
        <w:spacing w:after="0"/>
        <w:ind w:left="720"/>
        <w:rPr>
          <w:sz w:val="20"/>
          <w:szCs w:val="20"/>
          <w:lang w:val="en-GB"/>
        </w:rPr>
      </w:pPr>
      <w:r>
        <w:rPr>
          <w:sz w:val="20"/>
          <w:szCs w:val="20"/>
          <w:lang w:val="en-GB"/>
        </w:rPr>
        <w:t>KS stated that there had been a meeting this week, however due to unforeseen circumstances he had been unable to attend, therefore there had been nothing to report.</w:t>
      </w:r>
    </w:p>
    <w:p w:rsidR="00DE75F8" w:rsidRPr="00881E7D" w:rsidRDefault="00DE75F8" w:rsidP="00DE75F8">
      <w:pPr>
        <w:spacing w:after="0"/>
        <w:rPr>
          <w:sz w:val="20"/>
          <w:szCs w:val="20"/>
          <w:lang w:val="en-GB"/>
        </w:rPr>
      </w:pPr>
    </w:p>
    <w:p w:rsidR="004D77C5" w:rsidRPr="00DE75F8" w:rsidRDefault="00DE75F8" w:rsidP="00DE75F8">
      <w:pPr>
        <w:spacing w:after="0"/>
        <w:rPr>
          <w:b/>
          <w:sz w:val="20"/>
          <w:szCs w:val="20"/>
          <w:u w:val="double"/>
          <w:lang w:val="en-GB"/>
        </w:rPr>
      </w:pPr>
      <w:r>
        <w:rPr>
          <w:b/>
          <w:sz w:val="20"/>
          <w:szCs w:val="20"/>
          <w:lang w:val="en-GB"/>
        </w:rPr>
        <w:t>14</w:t>
      </w:r>
      <w:r w:rsidR="004D77C5" w:rsidRPr="004D77C5">
        <w:rPr>
          <w:b/>
          <w:sz w:val="20"/>
          <w:szCs w:val="20"/>
          <w:lang w:val="en-GB"/>
        </w:rPr>
        <w:t>.</w:t>
      </w:r>
      <w:r w:rsidR="004D77C5" w:rsidRPr="004D77C5">
        <w:rPr>
          <w:b/>
          <w:sz w:val="20"/>
          <w:szCs w:val="20"/>
          <w:lang w:val="en-GB"/>
        </w:rPr>
        <w:tab/>
      </w:r>
      <w:r w:rsidR="004D77C5" w:rsidRPr="004D77C5">
        <w:rPr>
          <w:b/>
          <w:sz w:val="20"/>
          <w:szCs w:val="20"/>
          <w:u w:val="double"/>
          <w:lang w:val="en-GB"/>
        </w:rPr>
        <w:t>Dates of next meeting</w:t>
      </w:r>
    </w:p>
    <w:p w:rsidR="004D77C5" w:rsidRPr="004D77C5" w:rsidRDefault="00B067EB" w:rsidP="004D77C5">
      <w:pPr>
        <w:spacing w:after="0"/>
        <w:ind w:left="360" w:firstLine="720"/>
        <w:rPr>
          <w:b/>
          <w:sz w:val="20"/>
          <w:szCs w:val="20"/>
          <w:lang w:val="en-GB"/>
        </w:rPr>
      </w:pPr>
      <w:r>
        <w:rPr>
          <w:b/>
          <w:sz w:val="20"/>
          <w:szCs w:val="20"/>
          <w:lang w:val="en-GB"/>
        </w:rPr>
        <w:t>22</w:t>
      </w:r>
      <w:r>
        <w:rPr>
          <w:b/>
          <w:sz w:val="20"/>
          <w:szCs w:val="20"/>
          <w:vertAlign w:val="superscript"/>
          <w:lang w:val="en-GB"/>
        </w:rPr>
        <w:t>nd</w:t>
      </w:r>
      <w:r w:rsidR="004D77C5" w:rsidRPr="004D77C5">
        <w:rPr>
          <w:b/>
          <w:sz w:val="20"/>
          <w:szCs w:val="20"/>
          <w:lang w:val="en-GB"/>
        </w:rPr>
        <w:t xml:space="preserve"> </w:t>
      </w:r>
      <w:r w:rsidR="004D77C5" w:rsidRPr="004D77C5">
        <w:rPr>
          <w:b/>
          <w:sz w:val="20"/>
          <w:szCs w:val="20"/>
          <w:lang w:val="en-GB"/>
        </w:rPr>
        <w:tab/>
        <w:t>March</w:t>
      </w:r>
    </w:p>
    <w:p w:rsidR="004D77C5" w:rsidRPr="004D77C5" w:rsidRDefault="004D77C5" w:rsidP="004D77C5">
      <w:pPr>
        <w:spacing w:after="0"/>
        <w:ind w:left="360" w:firstLine="720"/>
        <w:rPr>
          <w:b/>
          <w:sz w:val="20"/>
          <w:szCs w:val="20"/>
          <w:lang w:val="en-GB"/>
        </w:rPr>
      </w:pPr>
      <w:r w:rsidRPr="004D77C5">
        <w:rPr>
          <w:b/>
          <w:sz w:val="20"/>
          <w:szCs w:val="20"/>
          <w:lang w:val="en-GB"/>
        </w:rPr>
        <w:t>10</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t>May</w:t>
      </w:r>
    </w:p>
    <w:p w:rsidR="004D77C5" w:rsidRPr="004D77C5" w:rsidRDefault="004D77C5" w:rsidP="004D77C5">
      <w:pPr>
        <w:spacing w:after="0"/>
        <w:ind w:left="360" w:firstLine="720"/>
        <w:rPr>
          <w:b/>
          <w:sz w:val="20"/>
          <w:szCs w:val="20"/>
          <w:lang w:val="en-GB"/>
        </w:rPr>
      </w:pPr>
      <w:r w:rsidRPr="004D77C5">
        <w:rPr>
          <w:b/>
          <w:sz w:val="20"/>
          <w:szCs w:val="20"/>
          <w:lang w:val="en-GB"/>
        </w:rPr>
        <w:t>12</w:t>
      </w:r>
      <w:r w:rsidRPr="004D77C5">
        <w:rPr>
          <w:b/>
          <w:sz w:val="20"/>
          <w:szCs w:val="20"/>
          <w:vertAlign w:val="superscript"/>
          <w:lang w:val="en-GB"/>
        </w:rPr>
        <w:t>th</w:t>
      </w:r>
      <w:r w:rsidRPr="004D77C5">
        <w:rPr>
          <w:b/>
          <w:sz w:val="20"/>
          <w:szCs w:val="20"/>
          <w:vertAlign w:val="superscript"/>
          <w:lang w:val="en-GB"/>
        </w:rPr>
        <w:tab/>
      </w:r>
      <w:r>
        <w:rPr>
          <w:b/>
          <w:sz w:val="20"/>
          <w:szCs w:val="20"/>
          <w:vertAlign w:val="superscript"/>
          <w:lang w:val="en-GB"/>
        </w:rPr>
        <w:tab/>
      </w:r>
      <w:r w:rsidRPr="004D77C5">
        <w:rPr>
          <w:b/>
          <w:sz w:val="20"/>
          <w:szCs w:val="20"/>
          <w:lang w:val="en-GB"/>
        </w:rPr>
        <w:t>July</w:t>
      </w:r>
    </w:p>
    <w:p w:rsidR="004D77C5" w:rsidRPr="004D77C5" w:rsidRDefault="004D77C5" w:rsidP="004D77C5">
      <w:pPr>
        <w:spacing w:after="0"/>
        <w:ind w:left="360" w:firstLine="720"/>
        <w:rPr>
          <w:b/>
          <w:sz w:val="20"/>
          <w:szCs w:val="20"/>
          <w:lang w:val="en-GB"/>
        </w:rPr>
      </w:pPr>
      <w:r w:rsidRPr="004D77C5">
        <w:rPr>
          <w:b/>
          <w:sz w:val="20"/>
          <w:szCs w:val="20"/>
          <w:lang w:val="en-GB"/>
        </w:rPr>
        <w:t>13</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t>September</w:t>
      </w:r>
    </w:p>
    <w:p w:rsidR="004D77C5" w:rsidRPr="004D77C5" w:rsidRDefault="004D77C5" w:rsidP="004D77C5">
      <w:pPr>
        <w:spacing w:after="0"/>
        <w:ind w:left="360" w:firstLine="720"/>
        <w:rPr>
          <w:b/>
          <w:sz w:val="20"/>
          <w:szCs w:val="20"/>
          <w:lang w:val="en-GB"/>
        </w:rPr>
      </w:pPr>
      <w:r w:rsidRPr="004D77C5">
        <w:rPr>
          <w:b/>
          <w:sz w:val="20"/>
          <w:szCs w:val="20"/>
          <w:lang w:val="en-GB"/>
        </w:rPr>
        <w:t>8</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r>
      <w:r>
        <w:rPr>
          <w:b/>
          <w:sz w:val="20"/>
          <w:szCs w:val="20"/>
          <w:lang w:val="en-GB"/>
        </w:rPr>
        <w:tab/>
      </w:r>
      <w:r w:rsidRPr="004D77C5">
        <w:rPr>
          <w:b/>
          <w:sz w:val="20"/>
          <w:szCs w:val="20"/>
          <w:lang w:val="en-GB"/>
        </w:rPr>
        <w:t>November</w:t>
      </w:r>
    </w:p>
    <w:p w:rsidR="004D77C5" w:rsidRDefault="004D77C5" w:rsidP="00D823B3">
      <w:pPr>
        <w:spacing w:after="0"/>
        <w:rPr>
          <w:b/>
          <w:sz w:val="20"/>
          <w:szCs w:val="20"/>
          <w:lang w:val="en-GB"/>
        </w:rPr>
      </w:pPr>
    </w:p>
    <w:p w:rsidR="005671E7" w:rsidRPr="000B0B7D" w:rsidRDefault="005671E7" w:rsidP="0043532A">
      <w:pPr>
        <w:spacing w:after="0"/>
        <w:ind w:firstLine="720"/>
        <w:rPr>
          <w:caps/>
          <w:sz w:val="20"/>
          <w:szCs w:val="20"/>
          <w:lang w:val="en-GB"/>
        </w:rPr>
      </w:pPr>
    </w:p>
    <w:sectPr w:rsidR="005671E7" w:rsidRPr="000B0B7D" w:rsidSect="004B40D6">
      <w:headerReference w:type="default" r:id="rId21"/>
      <w:footerReference w:type="default" r:id="rId22"/>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DD1" w:rsidRDefault="00AA2DD1">
      <w:pPr>
        <w:spacing w:after="0" w:line="240" w:lineRule="auto"/>
      </w:pPr>
      <w:r>
        <w:separator/>
      </w:r>
    </w:p>
  </w:endnote>
  <w:endnote w:type="continuationSeparator" w:id="0">
    <w:p w:rsidR="00AA2DD1" w:rsidRDefault="00AA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oudy Stout">
    <w:altName w:val="Nyala"/>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F7" w:rsidRDefault="00BA74F7">
    <w:pPr>
      <w:pStyle w:val="Header"/>
      <w:jc w:val="center"/>
    </w:pPr>
    <w:r>
      <w:fldChar w:fldCharType="begin"/>
    </w:r>
    <w:r>
      <w:instrText>PAGE</w:instrText>
    </w:r>
    <w:r>
      <w:fldChar w:fldCharType="separate"/>
    </w:r>
    <w:r w:rsidR="00D631F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DD1" w:rsidRDefault="00AA2DD1">
      <w:pPr>
        <w:spacing w:after="0" w:line="240" w:lineRule="auto"/>
      </w:pPr>
      <w:r>
        <w:separator/>
      </w:r>
    </w:p>
  </w:footnote>
  <w:footnote w:type="continuationSeparator" w:id="0">
    <w:p w:rsidR="00AA2DD1" w:rsidRDefault="00AA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F7" w:rsidRPr="00060955" w:rsidRDefault="00BA74F7">
    <w:pPr>
      <w:jc w:val="center"/>
      <w:rPr>
        <w:rFonts w:ascii="Goudy Stout" w:hAnsi="Goudy Stout"/>
        <w:color w:val="538135" w:themeColor="accent6" w:themeShade="BF"/>
        <w:sz w:val="28"/>
        <w:szCs w:val="28"/>
      </w:rPr>
    </w:pPr>
    <w:r w:rsidRPr="00060955">
      <w:rPr>
        <w:rFonts w:ascii="Goudy Stout" w:hAnsi="Goudy Stout"/>
        <w:color w:val="538135" w:themeColor="accent6" w:themeShade="BF"/>
        <w:sz w:val="28"/>
        <w:szCs w:val="28"/>
      </w:rPr>
      <w:t>City and Hackney LPC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A2C"/>
    <w:multiLevelType w:val="hybridMultilevel"/>
    <w:tmpl w:val="0E24D860"/>
    <w:lvl w:ilvl="0" w:tplc="08090001">
      <w:start w:val="1"/>
      <w:numFmt w:val="bullet"/>
      <w:lvlText w:val=""/>
      <w:lvlJc w:val="left"/>
      <w:pPr>
        <w:ind w:left="1021" w:hanging="360"/>
      </w:pPr>
      <w:rPr>
        <w:rFonts w:ascii="Symbol" w:hAnsi="Symbol" w:hint="default"/>
      </w:rPr>
    </w:lvl>
    <w:lvl w:ilvl="1" w:tplc="08090003">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 w15:restartNumberingAfterBreak="0">
    <w:nsid w:val="07A33758"/>
    <w:multiLevelType w:val="hybridMultilevel"/>
    <w:tmpl w:val="E06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B7116"/>
    <w:multiLevelType w:val="hybridMultilevel"/>
    <w:tmpl w:val="6CD4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21D81"/>
    <w:multiLevelType w:val="hybridMultilevel"/>
    <w:tmpl w:val="12F81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477B2"/>
    <w:multiLevelType w:val="hybridMultilevel"/>
    <w:tmpl w:val="55448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C0AC8"/>
    <w:multiLevelType w:val="hybridMultilevel"/>
    <w:tmpl w:val="BC82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8AA"/>
    <w:multiLevelType w:val="hybridMultilevel"/>
    <w:tmpl w:val="82E8A34E"/>
    <w:lvl w:ilvl="0" w:tplc="0C6E50CE">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C2E63"/>
    <w:multiLevelType w:val="hybridMultilevel"/>
    <w:tmpl w:val="A2AC22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3A0FBF"/>
    <w:multiLevelType w:val="hybridMultilevel"/>
    <w:tmpl w:val="31C25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F1873"/>
    <w:multiLevelType w:val="hybridMultilevel"/>
    <w:tmpl w:val="E26A8916"/>
    <w:lvl w:ilvl="0" w:tplc="269C9A46">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64B36"/>
    <w:multiLevelType w:val="hybridMultilevel"/>
    <w:tmpl w:val="389299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9AD7B74"/>
    <w:multiLevelType w:val="hybridMultilevel"/>
    <w:tmpl w:val="C992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3A33"/>
    <w:multiLevelType w:val="hybridMultilevel"/>
    <w:tmpl w:val="EF8EA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51BB5"/>
    <w:multiLevelType w:val="hybridMultilevel"/>
    <w:tmpl w:val="42D2F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431A44"/>
    <w:multiLevelType w:val="hybridMultilevel"/>
    <w:tmpl w:val="93FE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768B1"/>
    <w:multiLevelType w:val="hybridMultilevel"/>
    <w:tmpl w:val="56101292"/>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3AF04CAB"/>
    <w:multiLevelType w:val="hybridMultilevel"/>
    <w:tmpl w:val="E6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651F5"/>
    <w:multiLevelType w:val="hybridMultilevel"/>
    <w:tmpl w:val="ACB2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B445A"/>
    <w:multiLevelType w:val="hybridMultilevel"/>
    <w:tmpl w:val="D48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86089"/>
    <w:multiLevelType w:val="hybridMultilevel"/>
    <w:tmpl w:val="47B69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5398C"/>
    <w:multiLevelType w:val="hybridMultilevel"/>
    <w:tmpl w:val="75C0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E5E19"/>
    <w:multiLevelType w:val="hybridMultilevel"/>
    <w:tmpl w:val="59600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D7141"/>
    <w:multiLevelType w:val="hybridMultilevel"/>
    <w:tmpl w:val="5A7A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76824"/>
    <w:multiLevelType w:val="hybridMultilevel"/>
    <w:tmpl w:val="CF34947A"/>
    <w:lvl w:ilvl="0" w:tplc="9B187D48">
      <w:start w:val="18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248A6"/>
    <w:multiLevelType w:val="hybridMultilevel"/>
    <w:tmpl w:val="9594B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E5457"/>
    <w:multiLevelType w:val="hybridMultilevel"/>
    <w:tmpl w:val="92A07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41ABE"/>
    <w:multiLevelType w:val="hybridMultilevel"/>
    <w:tmpl w:val="C0B8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67255"/>
    <w:multiLevelType w:val="hybridMultilevel"/>
    <w:tmpl w:val="0C7A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5327D"/>
    <w:multiLevelType w:val="hybridMultilevel"/>
    <w:tmpl w:val="5B22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FD027F"/>
    <w:multiLevelType w:val="hybridMultilevel"/>
    <w:tmpl w:val="D770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6"/>
  </w:num>
  <w:num w:numId="4">
    <w:abstractNumId w:val="28"/>
  </w:num>
  <w:num w:numId="5">
    <w:abstractNumId w:val="22"/>
  </w:num>
  <w:num w:numId="6">
    <w:abstractNumId w:val="14"/>
  </w:num>
  <w:num w:numId="7">
    <w:abstractNumId w:val="4"/>
  </w:num>
  <w:num w:numId="8">
    <w:abstractNumId w:val="9"/>
  </w:num>
  <w:num w:numId="9">
    <w:abstractNumId w:val="11"/>
  </w:num>
  <w:num w:numId="10">
    <w:abstractNumId w:val="10"/>
  </w:num>
  <w:num w:numId="11">
    <w:abstractNumId w:val="25"/>
  </w:num>
  <w:num w:numId="12">
    <w:abstractNumId w:val="23"/>
  </w:num>
  <w:num w:numId="13">
    <w:abstractNumId w:val="12"/>
  </w:num>
  <w:num w:numId="14">
    <w:abstractNumId w:val="0"/>
  </w:num>
  <w:num w:numId="15">
    <w:abstractNumId w:val="1"/>
  </w:num>
  <w:num w:numId="16">
    <w:abstractNumId w:val="29"/>
  </w:num>
  <w:num w:numId="17">
    <w:abstractNumId w:val="16"/>
  </w:num>
  <w:num w:numId="18">
    <w:abstractNumId w:val="18"/>
  </w:num>
  <w:num w:numId="19">
    <w:abstractNumId w:val="21"/>
  </w:num>
  <w:num w:numId="20">
    <w:abstractNumId w:val="20"/>
  </w:num>
  <w:num w:numId="21">
    <w:abstractNumId w:val="19"/>
  </w:num>
  <w:num w:numId="22">
    <w:abstractNumId w:val="17"/>
  </w:num>
  <w:num w:numId="23">
    <w:abstractNumId w:val="27"/>
  </w:num>
  <w:num w:numId="24">
    <w:abstractNumId w:val="15"/>
  </w:num>
  <w:num w:numId="25">
    <w:abstractNumId w:val="2"/>
  </w:num>
  <w:num w:numId="26">
    <w:abstractNumId w:val="8"/>
  </w:num>
  <w:num w:numId="27">
    <w:abstractNumId w:val="5"/>
  </w:num>
  <w:num w:numId="28">
    <w:abstractNumId w:val="20"/>
  </w:num>
  <w:num w:numId="29">
    <w:abstractNumId w:val="17"/>
  </w:num>
  <w:num w:numId="30">
    <w:abstractNumId w:val="7"/>
  </w:num>
  <w:num w:numId="31">
    <w:abstractNumId w:val="3"/>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337"/>
    <w:rsid w:val="00002970"/>
    <w:rsid w:val="00002D8D"/>
    <w:rsid w:val="00004626"/>
    <w:rsid w:val="0000653A"/>
    <w:rsid w:val="0001113B"/>
    <w:rsid w:val="00011143"/>
    <w:rsid w:val="00015BF0"/>
    <w:rsid w:val="00016AF1"/>
    <w:rsid w:val="00016FD2"/>
    <w:rsid w:val="000174FE"/>
    <w:rsid w:val="000204DF"/>
    <w:rsid w:val="000226D2"/>
    <w:rsid w:val="00023C23"/>
    <w:rsid w:val="00025DB2"/>
    <w:rsid w:val="0002703A"/>
    <w:rsid w:val="0003043B"/>
    <w:rsid w:val="00031D83"/>
    <w:rsid w:val="00031ED8"/>
    <w:rsid w:val="00040D28"/>
    <w:rsid w:val="00042467"/>
    <w:rsid w:val="00042BF7"/>
    <w:rsid w:val="000468D9"/>
    <w:rsid w:val="000469EB"/>
    <w:rsid w:val="00047676"/>
    <w:rsid w:val="000478CA"/>
    <w:rsid w:val="000508F3"/>
    <w:rsid w:val="00051EF5"/>
    <w:rsid w:val="000527C3"/>
    <w:rsid w:val="0005538E"/>
    <w:rsid w:val="0005569B"/>
    <w:rsid w:val="00060955"/>
    <w:rsid w:val="000616C7"/>
    <w:rsid w:val="00061D25"/>
    <w:rsid w:val="00074C95"/>
    <w:rsid w:val="000766BC"/>
    <w:rsid w:val="00077516"/>
    <w:rsid w:val="00081180"/>
    <w:rsid w:val="0008233F"/>
    <w:rsid w:val="00082F0C"/>
    <w:rsid w:val="000837B9"/>
    <w:rsid w:val="00084BDC"/>
    <w:rsid w:val="000856B1"/>
    <w:rsid w:val="00085D57"/>
    <w:rsid w:val="00091672"/>
    <w:rsid w:val="00094885"/>
    <w:rsid w:val="00095199"/>
    <w:rsid w:val="00096B38"/>
    <w:rsid w:val="000A11D3"/>
    <w:rsid w:val="000A1F73"/>
    <w:rsid w:val="000B0B7D"/>
    <w:rsid w:val="000B0D61"/>
    <w:rsid w:val="000B1867"/>
    <w:rsid w:val="000B2957"/>
    <w:rsid w:val="000B397F"/>
    <w:rsid w:val="000B4F6E"/>
    <w:rsid w:val="000B769A"/>
    <w:rsid w:val="000C0612"/>
    <w:rsid w:val="000C08BE"/>
    <w:rsid w:val="000C35E1"/>
    <w:rsid w:val="000C666D"/>
    <w:rsid w:val="000C725D"/>
    <w:rsid w:val="000D3EC7"/>
    <w:rsid w:val="000D5B5B"/>
    <w:rsid w:val="000D6AC3"/>
    <w:rsid w:val="000D6BE8"/>
    <w:rsid w:val="000D6F58"/>
    <w:rsid w:val="000D74AE"/>
    <w:rsid w:val="000E2210"/>
    <w:rsid w:val="000E2247"/>
    <w:rsid w:val="000E3C5D"/>
    <w:rsid w:val="000E545A"/>
    <w:rsid w:val="000F2520"/>
    <w:rsid w:val="000F3281"/>
    <w:rsid w:val="000F3864"/>
    <w:rsid w:val="000F6E71"/>
    <w:rsid w:val="000F79F8"/>
    <w:rsid w:val="00100BE7"/>
    <w:rsid w:val="00102398"/>
    <w:rsid w:val="001030AE"/>
    <w:rsid w:val="0010434C"/>
    <w:rsid w:val="001044E4"/>
    <w:rsid w:val="00107F3F"/>
    <w:rsid w:val="00110593"/>
    <w:rsid w:val="001109CE"/>
    <w:rsid w:val="001126CE"/>
    <w:rsid w:val="00114310"/>
    <w:rsid w:val="00116B54"/>
    <w:rsid w:val="00117DF0"/>
    <w:rsid w:val="0012607A"/>
    <w:rsid w:val="0013056E"/>
    <w:rsid w:val="0013115D"/>
    <w:rsid w:val="00131A9B"/>
    <w:rsid w:val="00137AD4"/>
    <w:rsid w:val="00140F6E"/>
    <w:rsid w:val="001419A0"/>
    <w:rsid w:val="001466A0"/>
    <w:rsid w:val="001517F0"/>
    <w:rsid w:val="00151B1B"/>
    <w:rsid w:val="001527A2"/>
    <w:rsid w:val="00154A78"/>
    <w:rsid w:val="001611FD"/>
    <w:rsid w:val="00165CD6"/>
    <w:rsid w:val="00167C34"/>
    <w:rsid w:val="00172A27"/>
    <w:rsid w:val="00172E5A"/>
    <w:rsid w:val="0017331A"/>
    <w:rsid w:val="00173FAA"/>
    <w:rsid w:val="00174970"/>
    <w:rsid w:val="00175063"/>
    <w:rsid w:val="0017770E"/>
    <w:rsid w:val="00180129"/>
    <w:rsid w:val="00180E4A"/>
    <w:rsid w:val="00182B5F"/>
    <w:rsid w:val="00191A76"/>
    <w:rsid w:val="00191F79"/>
    <w:rsid w:val="001936B2"/>
    <w:rsid w:val="001A1645"/>
    <w:rsid w:val="001A64A8"/>
    <w:rsid w:val="001A7219"/>
    <w:rsid w:val="001B577B"/>
    <w:rsid w:val="001B6D97"/>
    <w:rsid w:val="001C09E5"/>
    <w:rsid w:val="001C240A"/>
    <w:rsid w:val="001C58AB"/>
    <w:rsid w:val="001D59D7"/>
    <w:rsid w:val="001D78B1"/>
    <w:rsid w:val="001D7A05"/>
    <w:rsid w:val="001E0F16"/>
    <w:rsid w:val="001F35EF"/>
    <w:rsid w:val="001F39F5"/>
    <w:rsid w:val="001F3A2C"/>
    <w:rsid w:val="001F4CEA"/>
    <w:rsid w:val="00202BE7"/>
    <w:rsid w:val="0020348D"/>
    <w:rsid w:val="00203572"/>
    <w:rsid w:val="00210822"/>
    <w:rsid w:val="0021230E"/>
    <w:rsid w:val="00222214"/>
    <w:rsid w:val="0022418F"/>
    <w:rsid w:val="002263ED"/>
    <w:rsid w:val="00226988"/>
    <w:rsid w:val="00226E4B"/>
    <w:rsid w:val="002302F6"/>
    <w:rsid w:val="002306D4"/>
    <w:rsid w:val="002308C2"/>
    <w:rsid w:val="00231044"/>
    <w:rsid w:val="00233020"/>
    <w:rsid w:val="0023352B"/>
    <w:rsid w:val="00235741"/>
    <w:rsid w:val="002401F6"/>
    <w:rsid w:val="00242761"/>
    <w:rsid w:val="00243A51"/>
    <w:rsid w:val="00244F40"/>
    <w:rsid w:val="00245F7B"/>
    <w:rsid w:val="0025233F"/>
    <w:rsid w:val="00257091"/>
    <w:rsid w:val="0026011A"/>
    <w:rsid w:val="00264413"/>
    <w:rsid w:val="002661D9"/>
    <w:rsid w:val="0026689F"/>
    <w:rsid w:val="00270B0E"/>
    <w:rsid w:val="002723A1"/>
    <w:rsid w:val="002732CF"/>
    <w:rsid w:val="002844E6"/>
    <w:rsid w:val="0028507B"/>
    <w:rsid w:val="00285302"/>
    <w:rsid w:val="00293026"/>
    <w:rsid w:val="002942CC"/>
    <w:rsid w:val="002956F9"/>
    <w:rsid w:val="002A16AE"/>
    <w:rsid w:val="002A2BC3"/>
    <w:rsid w:val="002A49F1"/>
    <w:rsid w:val="002B1C76"/>
    <w:rsid w:val="002C1DCA"/>
    <w:rsid w:val="002C260F"/>
    <w:rsid w:val="002C2BCF"/>
    <w:rsid w:val="002C363F"/>
    <w:rsid w:val="002C3B42"/>
    <w:rsid w:val="002D11FF"/>
    <w:rsid w:val="002D6CF1"/>
    <w:rsid w:val="002E024E"/>
    <w:rsid w:val="002E0FD6"/>
    <w:rsid w:val="002E3974"/>
    <w:rsid w:val="002E478A"/>
    <w:rsid w:val="002F0923"/>
    <w:rsid w:val="002F27EC"/>
    <w:rsid w:val="002F319D"/>
    <w:rsid w:val="002F4E69"/>
    <w:rsid w:val="002F590E"/>
    <w:rsid w:val="002F7DA7"/>
    <w:rsid w:val="003012A6"/>
    <w:rsid w:val="003039CE"/>
    <w:rsid w:val="0030625E"/>
    <w:rsid w:val="003072F2"/>
    <w:rsid w:val="003073CD"/>
    <w:rsid w:val="00314322"/>
    <w:rsid w:val="00317209"/>
    <w:rsid w:val="00317490"/>
    <w:rsid w:val="003203F7"/>
    <w:rsid w:val="003215EA"/>
    <w:rsid w:val="00321649"/>
    <w:rsid w:val="00326066"/>
    <w:rsid w:val="0032713E"/>
    <w:rsid w:val="00331EA1"/>
    <w:rsid w:val="0033398D"/>
    <w:rsid w:val="00333E4C"/>
    <w:rsid w:val="0033411A"/>
    <w:rsid w:val="00341667"/>
    <w:rsid w:val="0034187F"/>
    <w:rsid w:val="003424D1"/>
    <w:rsid w:val="00345ED2"/>
    <w:rsid w:val="00350DCD"/>
    <w:rsid w:val="0035121D"/>
    <w:rsid w:val="0036085D"/>
    <w:rsid w:val="00361B37"/>
    <w:rsid w:val="00366521"/>
    <w:rsid w:val="00370C7D"/>
    <w:rsid w:val="00372C2E"/>
    <w:rsid w:val="003741D4"/>
    <w:rsid w:val="00374610"/>
    <w:rsid w:val="003819EA"/>
    <w:rsid w:val="00385DAF"/>
    <w:rsid w:val="003903D8"/>
    <w:rsid w:val="00393BBE"/>
    <w:rsid w:val="003A0781"/>
    <w:rsid w:val="003A1942"/>
    <w:rsid w:val="003A24DF"/>
    <w:rsid w:val="003A3A52"/>
    <w:rsid w:val="003A495C"/>
    <w:rsid w:val="003A49B4"/>
    <w:rsid w:val="003A553D"/>
    <w:rsid w:val="003A6042"/>
    <w:rsid w:val="003A7BF9"/>
    <w:rsid w:val="003B775F"/>
    <w:rsid w:val="003C07E3"/>
    <w:rsid w:val="003C1091"/>
    <w:rsid w:val="003C3AC9"/>
    <w:rsid w:val="003D2894"/>
    <w:rsid w:val="003D440F"/>
    <w:rsid w:val="003E317E"/>
    <w:rsid w:val="003E390C"/>
    <w:rsid w:val="003E66EF"/>
    <w:rsid w:val="003F1B8D"/>
    <w:rsid w:val="003F3C4F"/>
    <w:rsid w:val="003F4130"/>
    <w:rsid w:val="003F5AE5"/>
    <w:rsid w:val="003F7E7F"/>
    <w:rsid w:val="004002B0"/>
    <w:rsid w:val="00401852"/>
    <w:rsid w:val="00402467"/>
    <w:rsid w:val="0041381B"/>
    <w:rsid w:val="0041798A"/>
    <w:rsid w:val="00420292"/>
    <w:rsid w:val="004220A9"/>
    <w:rsid w:val="00424120"/>
    <w:rsid w:val="00425E19"/>
    <w:rsid w:val="00432978"/>
    <w:rsid w:val="004336A9"/>
    <w:rsid w:val="0043532A"/>
    <w:rsid w:val="00435B5A"/>
    <w:rsid w:val="00441559"/>
    <w:rsid w:val="00441692"/>
    <w:rsid w:val="00442604"/>
    <w:rsid w:val="004528DE"/>
    <w:rsid w:val="00454772"/>
    <w:rsid w:val="00455DF3"/>
    <w:rsid w:val="00463658"/>
    <w:rsid w:val="004674E4"/>
    <w:rsid w:val="0046782C"/>
    <w:rsid w:val="004719D0"/>
    <w:rsid w:val="00471FF6"/>
    <w:rsid w:val="004729C1"/>
    <w:rsid w:val="00474ED0"/>
    <w:rsid w:val="00474F4F"/>
    <w:rsid w:val="00475B0F"/>
    <w:rsid w:val="00477889"/>
    <w:rsid w:val="00482647"/>
    <w:rsid w:val="00482767"/>
    <w:rsid w:val="004827BB"/>
    <w:rsid w:val="00484BD7"/>
    <w:rsid w:val="00484D86"/>
    <w:rsid w:val="004859D5"/>
    <w:rsid w:val="00486ADA"/>
    <w:rsid w:val="004875B3"/>
    <w:rsid w:val="0048798D"/>
    <w:rsid w:val="00495A16"/>
    <w:rsid w:val="0049729E"/>
    <w:rsid w:val="004A038C"/>
    <w:rsid w:val="004A4D89"/>
    <w:rsid w:val="004A53A3"/>
    <w:rsid w:val="004A7C0C"/>
    <w:rsid w:val="004B40D6"/>
    <w:rsid w:val="004B5A4A"/>
    <w:rsid w:val="004C0F50"/>
    <w:rsid w:val="004C7640"/>
    <w:rsid w:val="004C770F"/>
    <w:rsid w:val="004D19B7"/>
    <w:rsid w:val="004D393D"/>
    <w:rsid w:val="004D77C5"/>
    <w:rsid w:val="004D7D7C"/>
    <w:rsid w:val="004E1DBA"/>
    <w:rsid w:val="004E2C4E"/>
    <w:rsid w:val="004E3EA8"/>
    <w:rsid w:val="004E424D"/>
    <w:rsid w:val="004E7326"/>
    <w:rsid w:val="004E76F2"/>
    <w:rsid w:val="004F4E46"/>
    <w:rsid w:val="004F57E0"/>
    <w:rsid w:val="005016EA"/>
    <w:rsid w:val="00502A87"/>
    <w:rsid w:val="00502B1E"/>
    <w:rsid w:val="00502B52"/>
    <w:rsid w:val="005032DA"/>
    <w:rsid w:val="0050400A"/>
    <w:rsid w:val="005125AF"/>
    <w:rsid w:val="00516AF8"/>
    <w:rsid w:val="00520080"/>
    <w:rsid w:val="00525309"/>
    <w:rsid w:val="00525FC6"/>
    <w:rsid w:val="005274F1"/>
    <w:rsid w:val="00531FDE"/>
    <w:rsid w:val="005345F8"/>
    <w:rsid w:val="00540270"/>
    <w:rsid w:val="00543F47"/>
    <w:rsid w:val="005466DF"/>
    <w:rsid w:val="0055012D"/>
    <w:rsid w:val="00550371"/>
    <w:rsid w:val="005513B1"/>
    <w:rsid w:val="00552E06"/>
    <w:rsid w:val="005539CE"/>
    <w:rsid w:val="005564D6"/>
    <w:rsid w:val="005577C1"/>
    <w:rsid w:val="0056113B"/>
    <w:rsid w:val="00561FCF"/>
    <w:rsid w:val="0056297C"/>
    <w:rsid w:val="00564BE8"/>
    <w:rsid w:val="00565B0E"/>
    <w:rsid w:val="005671E7"/>
    <w:rsid w:val="0056779B"/>
    <w:rsid w:val="00567B08"/>
    <w:rsid w:val="00570DCA"/>
    <w:rsid w:val="00571471"/>
    <w:rsid w:val="00575C41"/>
    <w:rsid w:val="00575F85"/>
    <w:rsid w:val="0057636C"/>
    <w:rsid w:val="00586709"/>
    <w:rsid w:val="00586A7F"/>
    <w:rsid w:val="00591157"/>
    <w:rsid w:val="005912E7"/>
    <w:rsid w:val="00593A08"/>
    <w:rsid w:val="005943B3"/>
    <w:rsid w:val="005A292A"/>
    <w:rsid w:val="005A2A58"/>
    <w:rsid w:val="005A7D3B"/>
    <w:rsid w:val="005C005C"/>
    <w:rsid w:val="005C1635"/>
    <w:rsid w:val="005C2EBD"/>
    <w:rsid w:val="005C57F1"/>
    <w:rsid w:val="005C621A"/>
    <w:rsid w:val="005C6F3C"/>
    <w:rsid w:val="005C7021"/>
    <w:rsid w:val="005D458E"/>
    <w:rsid w:val="005D60D0"/>
    <w:rsid w:val="005D6C11"/>
    <w:rsid w:val="005D6D2C"/>
    <w:rsid w:val="005D730A"/>
    <w:rsid w:val="005D7E3F"/>
    <w:rsid w:val="005E0C33"/>
    <w:rsid w:val="005E1AB9"/>
    <w:rsid w:val="005E1FEA"/>
    <w:rsid w:val="005E589B"/>
    <w:rsid w:val="005E70BA"/>
    <w:rsid w:val="005F01DC"/>
    <w:rsid w:val="005F4EFB"/>
    <w:rsid w:val="00602181"/>
    <w:rsid w:val="006028FE"/>
    <w:rsid w:val="0060327E"/>
    <w:rsid w:val="00603B2A"/>
    <w:rsid w:val="006040AB"/>
    <w:rsid w:val="006053BA"/>
    <w:rsid w:val="00610A31"/>
    <w:rsid w:val="00611328"/>
    <w:rsid w:val="00616FE2"/>
    <w:rsid w:val="006170F7"/>
    <w:rsid w:val="006207D0"/>
    <w:rsid w:val="00621A8D"/>
    <w:rsid w:val="00622432"/>
    <w:rsid w:val="006230C1"/>
    <w:rsid w:val="006244AE"/>
    <w:rsid w:val="006311E1"/>
    <w:rsid w:val="00631778"/>
    <w:rsid w:val="00632390"/>
    <w:rsid w:val="00633D79"/>
    <w:rsid w:val="00640810"/>
    <w:rsid w:val="0064190B"/>
    <w:rsid w:val="00642913"/>
    <w:rsid w:val="00642FC0"/>
    <w:rsid w:val="00643E5D"/>
    <w:rsid w:val="006444EC"/>
    <w:rsid w:val="006448AC"/>
    <w:rsid w:val="00646535"/>
    <w:rsid w:val="006510ED"/>
    <w:rsid w:val="00652D8D"/>
    <w:rsid w:val="00653978"/>
    <w:rsid w:val="00654E18"/>
    <w:rsid w:val="006563A1"/>
    <w:rsid w:val="00660808"/>
    <w:rsid w:val="00660EFD"/>
    <w:rsid w:val="00661A9A"/>
    <w:rsid w:val="00661C2A"/>
    <w:rsid w:val="00662185"/>
    <w:rsid w:val="00664CFF"/>
    <w:rsid w:val="0066549B"/>
    <w:rsid w:val="00666DA3"/>
    <w:rsid w:val="00667629"/>
    <w:rsid w:val="00673ADC"/>
    <w:rsid w:val="00673F8C"/>
    <w:rsid w:val="0067486A"/>
    <w:rsid w:val="00675583"/>
    <w:rsid w:val="00677A98"/>
    <w:rsid w:val="00692880"/>
    <w:rsid w:val="00693279"/>
    <w:rsid w:val="00695B26"/>
    <w:rsid w:val="00695E2B"/>
    <w:rsid w:val="006A00DE"/>
    <w:rsid w:val="006A03E0"/>
    <w:rsid w:val="006A109C"/>
    <w:rsid w:val="006A376D"/>
    <w:rsid w:val="006B22B2"/>
    <w:rsid w:val="006B31B5"/>
    <w:rsid w:val="006B3F48"/>
    <w:rsid w:val="006B4F38"/>
    <w:rsid w:val="006B6F08"/>
    <w:rsid w:val="006B7E85"/>
    <w:rsid w:val="006C08F3"/>
    <w:rsid w:val="006C1ECD"/>
    <w:rsid w:val="006C3423"/>
    <w:rsid w:val="006C3438"/>
    <w:rsid w:val="006C7F73"/>
    <w:rsid w:val="006D068D"/>
    <w:rsid w:val="006D1043"/>
    <w:rsid w:val="006D70A2"/>
    <w:rsid w:val="006D7EBE"/>
    <w:rsid w:val="006E04BF"/>
    <w:rsid w:val="006E64FA"/>
    <w:rsid w:val="006E7E24"/>
    <w:rsid w:val="006F09E4"/>
    <w:rsid w:val="006F3953"/>
    <w:rsid w:val="006F6D4D"/>
    <w:rsid w:val="006F6E5E"/>
    <w:rsid w:val="00701DDF"/>
    <w:rsid w:val="00703525"/>
    <w:rsid w:val="0070561F"/>
    <w:rsid w:val="00705FCF"/>
    <w:rsid w:val="0071327E"/>
    <w:rsid w:val="00713E94"/>
    <w:rsid w:val="00714317"/>
    <w:rsid w:val="00716DA3"/>
    <w:rsid w:val="00720939"/>
    <w:rsid w:val="007220FD"/>
    <w:rsid w:val="00724AA7"/>
    <w:rsid w:val="00726057"/>
    <w:rsid w:val="00726629"/>
    <w:rsid w:val="0072714C"/>
    <w:rsid w:val="007321E1"/>
    <w:rsid w:val="007330F2"/>
    <w:rsid w:val="0073376D"/>
    <w:rsid w:val="00733B73"/>
    <w:rsid w:val="00734613"/>
    <w:rsid w:val="0073567A"/>
    <w:rsid w:val="00741D9A"/>
    <w:rsid w:val="00744FEB"/>
    <w:rsid w:val="00753967"/>
    <w:rsid w:val="007603E1"/>
    <w:rsid w:val="00760A7F"/>
    <w:rsid w:val="00765095"/>
    <w:rsid w:val="00770F3B"/>
    <w:rsid w:val="00770F7B"/>
    <w:rsid w:val="0078031D"/>
    <w:rsid w:val="0078054D"/>
    <w:rsid w:val="007911EF"/>
    <w:rsid w:val="007911F3"/>
    <w:rsid w:val="00791471"/>
    <w:rsid w:val="00792087"/>
    <w:rsid w:val="00793115"/>
    <w:rsid w:val="007958DF"/>
    <w:rsid w:val="00796050"/>
    <w:rsid w:val="007B2C47"/>
    <w:rsid w:val="007B7E03"/>
    <w:rsid w:val="007C1F5D"/>
    <w:rsid w:val="007C3164"/>
    <w:rsid w:val="007C4866"/>
    <w:rsid w:val="007C5183"/>
    <w:rsid w:val="007C7767"/>
    <w:rsid w:val="007D23C4"/>
    <w:rsid w:val="007D26D7"/>
    <w:rsid w:val="007D5730"/>
    <w:rsid w:val="007D5A2A"/>
    <w:rsid w:val="007E2267"/>
    <w:rsid w:val="007E4658"/>
    <w:rsid w:val="007E501F"/>
    <w:rsid w:val="007E5DF8"/>
    <w:rsid w:val="007E7A46"/>
    <w:rsid w:val="007F4889"/>
    <w:rsid w:val="007F7E26"/>
    <w:rsid w:val="00804004"/>
    <w:rsid w:val="00810FD8"/>
    <w:rsid w:val="00811674"/>
    <w:rsid w:val="00817600"/>
    <w:rsid w:val="00821C29"/>
    <w:rsid w:val="008226EA"/>
    <w:rsid w:val="0082460C"/>
    <w:rsid w:val="008248EB"/>
    <w:rsid w:val="0082499F"/>
    <w:rsid w:val="00824C3A"/>
    <w:rsid w:val="00825110"/>
    <w:rsid w:val="008257AB"/>
    <w:rsid w:val="0082691C"/>
    <w:rsid w:val="008277CD"/>
    <w:rsid w:val="00827DAA"/>
    <w:rsid w:val="00830FE0"/>
    <w:rsid w:val="00833182"/>
    <w:rsid w:val="00833C29"/>
    <w:rsid w:val="00834A11"/>
    <w:rsid w:val="008358BB"/>
    <w:rsid w:val="008407DC"/>
    <w:rsid w:val="00843288"/>
    <w:rsid w:val="008436DA"/>
    <w:rsid w:val="0084457C"/>
    <w:rsid w:val="008466D7"/>
    <w:rsid w:val="00846C8D"/>
    <w:rsid w:val="0084719A"/>
    <w:rsid w:val="008473D0"/>
    <w:rsid w:val="0085058E"/>
    <w:rsid w:val="00851971"/>
    <w:rsid w:val="00853E8A"/>
    <w:rsid w:val="008551F4"/>
    <w:rsid w:val="00857531"/>
    <w:rsid w:val="00863A4C"/>
    <w:rsid w:val="008649A8"/>
    <w:rsid w:val="008733D7"/>
    <w:rsid w:val="00881E7D"/>
    <w:rsid w:val="00882444"/>
    <w:rsid w:val="00883A1A"/>
    <w:rsid w:val="00885887"/>
    <w:rsid w:val="00885D79"/>
    <w:rsid w:val="00886BFF"/>
    <w:rsid w:val="00887DC4"/>
    <w:rsid w:val="00892839"/>
    <w:rsid w:val="00892909"/>
    <w:rsid w:val="00894922"/>
    <w:rsid w:val="008957B0"/>
    <w:rsid w:val="008963E8"/>
    <w:rsid w:val="008A0D03"/>
    <w:rsid w:val="008A1BF2"/>
    <w:rsid w:val="008A26B9"/>
    <w:rsid w:val="008A5031"/>
    <w:rsid w:val="008A64F4"/>
    <w:rsid w:val="008B0C4E"/>
    <w:rsid w:val="008B1EBA"/>
    <w:rsid w:val="008B39B8"/>
    <w:rsid w:val="008B3D84"/>
    <w:rsid w:val="008B4D73"/>
    <w:rsid w:val="008B6B50"/>
    <w:rsid w:val="008C0F45"/>
    <w:rsid w:val="008C239E"/>
    <w:rsid w:val="008C2B99"/>
    <w:rsid w:val="008C2EBC"/>
    <w:rsid w:val="008C3E8E"/>
    <w:rsid w:val="008C45E1"/>
    <w:rsid w:val="008C6023"/>
    <w:rsid w:val="008C6323"/>
    <w:rsid w:val="008C6843"/>
    <w:rsid w:val="008C7569"/>
    <w:rsid w:val="008D257B"/>
    <w:rsid w:val="008D2CDA"/>
    <w:rsid w:val="008D6425"/>
    <w:rsid w:val="008D6904"/>
    <w:rsid w:val="008E02D4"/>
    <w:rsid w:val="008E3F70"/>
    <w:rsid w:val="008E4E8C"/>
    <w:rsid w:val="008F0D01"/>
    <w:rsid w:val="008F13E6"/>
    <w:rsid w:val="008F2010"/>
    <w:rsid w:val="009008DD"/>
    <w:rsid w:val="0090483F"/>
    <w:rsid w:val="00906C74"/>
    <w:rsid w:val="0091659C"/>
    <w:rsid w:val="009177F5"/>
    <w:rsid w:val="009235DB"/>
    <w:rsid w:val="00924652"/>
    <w:rsid w:val="00926D04"/>
    <w:rsid w:val="009339F7"/>
    <w:rsid w:val="00942C46"/>
    <w:rsid w:val="009432FF"/>
    <w:rsid w:val="00945846"/>
    <w:rsid w:val="0096026F"/>
    <w:rsid w:val="00964A24"/>
    <w:rsid w:val="0096534A"/>
    <w:rsid w:val="009700EC"/>
    <w:rsid w:val="0097275D"/>
    <w:rsid w:val="00972DDC"/>
    <w:rsid w:val="00973B1A"/>
    <w:rsid w:val="0097423D"/>
    <w:rsid w:val="00974F56"/>
    <w:rsid w:val="00975240"/>
    <w:rsid w:val="009758D0"/>
    <w:rsid w:val="00980715"/>
    <w:rsid w:val="00981748"/>
    <w:rsid w:val="00983EFE"/>
    <w:rsid w:val="00984850"/>
    <w:rsid w:val="00985D28"/>
    <w:rsid w:val="009932A1"/>
    <w:rsid w:val="00993372"/>
    <w:rsid w:val="00993C4E"/>
    <w:rsid w:val="00994050"/>
    <w:rsid w:val="00996F89"/>
    <w:rsid w:val="009974BD"/>
    <w:rsid w:val="009A1746"/>
    <w:rsid w:val="009A1AB8"/>
    <w:rsid w:val="009A1DD7"/>
    <w:rsid w:val="009A200D"/>
    <w:rsid w:val="009A2935"/>
    <w:rsid w:val="009A2AF0"/>
    <w:rsid w:val="009A6C94"/>
    <w:rsid w:val="009B0CFF"/>
    <w:rsid w:val="009B2371"/>
    <w:rsid w:val="009B2F14"/>
    <w:rsid w:val="009B4F00"/>
    <w:rsid w:val="009B5AED"/>
    <w:rsid w:val="009C0EA9"/>
    <w:rsid w:val="009C23CA"/>
    <w:rsid w:val="009C566C"/>
    <w:rsid w:val="009C626F"/>
    <w:rsid w:val="009C66D3"/>
    <w:rsid w:val="009D08E4"/>
    <w:rsid w:val="009D19D5"/>
    <w:rsid w:val="009D3142"/>
    <w:rsid w:val="009D3C15"/>
    <w:rsid w:val="009D56D8"/>
    <w:rsid w:val="009E3F26"/>
    <w:rsid w:val="009E41DD"/>
    <w:rsid w:val="009F1B71"/>
    <w:rsid w:val="009F23E6"/>
    <w:rsid w:val="009F5E7B"/>
    <w:rsid w:val="00A006B5"/>
    <w:rsid w:val="00A01F38"/>
    <w:rsid w:val="00A01F92"/>
    <w:rsid w:val="00A05FD6"/>
    <w:rsid w:val="00A07B14"/>
    <w:rsid w:val="00A10CAE"/>
    <w:rsid w:val="00A11B09"/>
    <w:rsid w:val="00A16ADA"/>
    <w:rsid w:val="00A170BC"/>
    <w:rsid w:val="00A229CC"/>
    <w:rsid w:val="00A22C76"/>
    <w:rsid w:val="00A22DA2"/>
    <w:rsid w:val="00A257AF"/>
    <w:rsid w:val="00A2673F"/>
    <w:rsid w:val="00A30298"/>
    <w:rsid w:val="00A30C84"/>
    <w:rsid w:val="00A30D75"/>
    <w:rsid w:val="00A31F20"/>
    <w:rsid w:val="00A3317C"/>
    <w:rsid w:val="00A3339A"/>
    <w:rsid w:val="00A33F6D"/>
    <w:rsid w:val="00A354C9"/>
    <w:rsid w:val="00A37D56"/>
    <w:rsid w:val="00A410EC"/>
    <w:rsid w:val="00A530BA"/>
    <w:rsid w:val="00A5411A"/>
    <w:rsid w:val="00A54D19"/>
    <w:rsid w:val="00A555A1"/>
    <w:rsid w:val="00A5571F"/>
    <w:rsid w:val="00A6015E"/>
    <w:rsid w:val="00A62DDF"/>
    <w:rsid w:val="00A653D1"/>
    <w:rsid w:val="00A660D9"/>
    <w:rsid w:val="00A66A7D"/>
    <w:rsid w:val="00A706C3"/>
    <w:rsid w:val="00A720ED"/>
    <w:rsid w:val="00A75905"/>
    <w:rsid w:val="00A808A1"/>
    <w:rsid w:val="00A83EF2"/>
    <w:rsid w:val="00A844C4"/>
    <w:rsid w:val="00A86A5A"/>
    <w:rsid w:val="00A908ED"/>
    <w:rsid w:val="00A9205F"/>
    <w:rsid w:val="00A920B4"/>
    <w:rsid w:val="00A922E0"/>
    <w:rsid w:val="00A94DD4"/>
    <w:rsid w:val="00A94E33"/>
    <w:rsid w:val="00A966E1"/>
    <w:rsid w:val="00A96F11"/>
    <w:rsid w:val="00A97F31"/>
    <w:rsid w:val="00AA2DD1"/>
    <w:rsid w:val="00AA3222"/>
    <w:rsid w:val="00AA7634"/>
    <w:rsid w:val="00AB06B5"/>
    <w:rsid w:val="00AB2843"/>
    <w:rsid w:val="00AB2BDA"/>
    <w:rsid w:val="00AB38F6"/>
    <w:rsid w:val="00AB42C5"/>
    <w:rsid w:val="00AB7D34"/>
    <w:rsid w:val="00AD1C99"/>
    <w:rsid w:val="00AD62A9"/>
    <w:rsid w:val="00AE0935"/>
    <w:rsid w:val="00AE0AB3"/>
    <w:rsid w:val="00AE3612"/>
    <w:rsid w:val="00AE40BC"/>
    <w:rsid w:val="00AE4C3D"/>
    <w:rsid w:val="00AE50B9"/>
    <w:rsid w:val="00AE61AD"/>
    <w:rsid w:val="00AE7DD7"/>
    <w:rsid w:val="00AF09F5"/>
    <w:rsid w:val="00AF33ED"/>
    <w:rsid w:val="00AF7A79"/>
    <w:rsid w:val="00AF7B94"/>
    <w:rsid w:val="00B015A3"/>
    <w:rsid w:val="00B03EAC"/>
    <w:rsid w:val="00B06322"/>
    <w:rsid w:val="00B067EB"/>
    <w:rsid w:val="00B1021B"/>
    <w:rsid w:val="00B109DC"/>
    <w:rsid w:val="00B15664"/>
    <w:rsid w:val="00B165B4"/>
    <w:rsid w:val="00B16CB3"/>
    <w:rsid w:val="00B25DF6"/>
    <w:rsid w:val="00B25FCC"/>
    <w:rsid w:val="00B26B8D"/>
    <w:rsid w:val="00B3382F"/>
    <w:rsid w:val="00B350D2"/>
    <w:rsid w:val="00B42FA5"/>
    <w:rsid w:val="00B443C9"/>
    <w:rsid w:val="00B448B9"/>
    <w:rsid w:val="00B44F00"/>
    <w:rsid w:val="00B45149"/>
    <w:rsid w:val="00B45B3B"/>
    <w:rsid w:val="00B51A8D"/>
    <w:rsid w:val="00B53965"/>
    <w:rsid w:val="00B53FA5"/>
    <w:rsid w:val="00B549B6"/>
    <w:rsid w:val="00B55BC0"/>
    <w:rsid w:val="00B5647B"/>
    <w:rsid w:val="00B56A6C"/>
    <w:rsid w:val="00B571BE"/>
    <w:rsid w:val="00B61310"/>
    <w:rsid w:val="00B650A2"/>
    <w:rsid w:val="00B65850"/>
    <w:rsid w:val="00B6613F"/>
    <w:rsid w:val="00B70CFE"/>
    <w:rsid w:val="00B72581"/>
    <w:rsid w:val="00B743B3"/>
    <w:rsid w:val="00B756D6"/>
    <w:rsid w:val="00B75B29"/>
    <w:rsid w:val="00B75B76"/>
    <w:rsid w:val="00B816FC"/>
    <w:rsid w:val="00B82D7E"/>
    <w:rsid w:val="00B85A70"/>
    <w:rsid w:val="00B87592"/>
    <w:rsid w:val="00B87FAE"/>
    <w:rsid w:val="00B90B55"/>
    <w:rsid w:val="00B9140D"/>
    <w:rsid w:val="00B91909"/>
    <w:rsid w:val="00B92B8D"/>
    <w:rsid w:val="00B92D56"/>
    <w:rsid w:val="00B9355C"/>
    <w:rsid w:val="00B96647"/>
    <w:rsid w:val="00B96875"/>
    <w:rsid w:val="00BA09A0"/>
    <w:rsid w:val="00BA17E1"/>
    <w:rsid w:val="00BA2055"/>
    <w:rsid w:val="00BA2BFF"/>
    <w:rsid w:val="00BA4BD0"/>
    <w:rsid w:val="00BA6E73"/>
    <w:rsid w:val="00BA74F7"/>
    <w:rsid w:val="00BB0C37"/>
    <w:rsid w:val="00BB1C95"/>
    <w:rsid w:val="00BB20E6"/>
    <w:rsid w:val="00BB3DAA"/>
    <w:rsid w:val="00BB68DE"/>
    <w:rsid w:val="00BB77B6"/>
    <w:rsid w:val="00BC10E3"/>
    <w:rsid w:val="00BC1660"/>
    <w:rsid w:val="00BC181D"/>
    <w:rsid w:val="00BC288E"/>
    <w:rsid w:val="00BC3640"/>
    <w:rsid w:val="00BC37AB"/>
    <w:rsid w:val="00BC42CB"/>
    <w:rsid w:val="00BC43D8"/>
    <w:rsid w:val="00BC468A"/>
    <w:rsid w:val="00BC4E31"/>
    <w:rsid w:val="00BC5FFF"/>
    <w:rsid w:val="00BC7625"/>
    <w:rsid w:val="00BD14F0"/>
    <w:rsid w:val="00BD39A7"/>
    <w:rsid w:val="00BD3E68"/>
    <w:rsid w:val="00BD4039"/>
    <w:rsid w:val="00BD41A2"/>
    <w:rsid w:val="00BD4B9A"/>
    <w:rsid w:val="00BD7672"/>
    <w:rsid w:val="00BE00F5"/>
    <w:rsid w:val="00BE3DB4"/>
    <w:rsid w:val="00BE6598"/>
    <w:rsid w:val="00BF2348"/>
    <w:rsid w:val="00BF23DE"/>
    <w:rsid w:val="00BF38FD"/>
    <w:rsid w:val="00BF3D99"/>
    <w:rsid w:val="00BF7905"/>
    <w:rsid w:val="00C003A9"/>
    <w:rsid w:val="00C0047D"/>
    <w:rsid w:val="00C01B59"/>
    <w:rsid w:val="00C01C24"/>
    <w:rsid w:val="00C0235C"/>
    <w:rsid w:val="00C024BA"/>
    <w:rsid w:val="00C02FD1"/>
    <w:rsid w:val="00C07767"/>
    <w:rsid w:val="00C130F4"/>
    <w:rsid w:val="00C14DF2"/>
    <w:rsid w:val="00C15275"/>
    <w:rsid w:val="00C156C1"/>
    <w:rsid w:val="00C23349"/>
    <w:rsid w:val="00C23920"/>
    <w:rsid w:val="00C2636F"/>
    <w:rsid w:val="00C263FF"/>
    <w:rsid w:val="00C26EC6"/>
    <w:rsid w:val="00C30E4D"/>
    <w:rsid w:val="00C34107"/>
    <w:rsid w:val="00C34746"/>
    <w:rsid w:val="00C35ABA"/>
    <w:rsid w:val="00C373F7"/>
    <w:rsid w:val="00C4190E"/>
    <w:rsid w:val="00C42200"/>
    <w:rsid w:val="00C42BD0"/>
    <w:rsid w:val="00C42F2E"/>
    <w:rsid w:val="00C46439"/>
    <w:rsid w:val="00C5425E"/>
    <w:rsid w:val="00C55406"/>
    <w:rsid w:val="00C55E75"/>
    <w:rsid w:val="00C60754"/>
    <w:rsid w:val="00C64B70"/>
    <w:rsid w:val="00C64CDB"/>
    <w:rsid w:val="00C6582B"/>
    <w:rsid w:val="00C670EA"/>
    <w:rsid w:val="00C709D3"/>
    <w:rsid w:val="00C70D01"/>
    <w:rsid w:val="00C72EDD"/>
    <w:rsid w:val="00C73DC2"/>
    <w:rsid w:val="00C81477"/>
    <w:rsid w:val="00C91545"/>
    <w:rsid w:val="00C92316"/>
    <w:rsid w:val="00C93AC2"/>
    <w:rsid w:val="00C93D42"/>
    <w:rsid w:val="00C93F66"/>
    <w:rsid w:val="00C947E0"/>
    <w:rsid w:val="00C94856"/>
    <w:rsid w:val="00C94882"/>
    <w:rsid w:val="00C95784"/>
    <w:rsid w:val="00CA0CA6"/>
    <w:rsid w:val="00CA0ED0"/>
    <w:rsid w:val="00CA1E30"/>
    <w:rsid w:val="00CA2F03"/>
    <w:rsid w:val="00CA3EEF"/>
    <w:rsid w:val="00CB19A3"/>
    <w:rsid w:val="00CB3565"/>
    <w:rsid w:val="00CB7A7F"/>
    <w:rsid w:val="00CC187B"/>
    <w:rsid w:val="00CC2A48"/>
    <w:rsid w:val="00CC2EFE"/>
    <w:rsid w:val="00CD0A2F"/>
    <w:rsid w:val="00CD2778"/>
    <w:rsid w:val="00CD4ADD"/>
    <w:rsid w:val="00CD4ED8"/>
    <w:rsid w:val="00CD57B2"/>
    <w:rsid w:val="00CD6EF1"/>
    <w:rsid w:val="00CE1739"/>
    <w:rsid w:val="00CE228C"/>
    <w:rsid w:val="00CE67A7"/>
    <w:rsid w:val="00CE7BF1"/>
    <w:rsid w:val="00CF36FE"/>
    <w:rsid w:val="00CF48F2"/>
    <w:rsid w:val="00CF7769"/>
    <w:rsid w:val="00CF7BE3"/>
    <w:rsid w:val="00D013FB"/>
    <w:rsid w:val="00D01CB6"/>
    <w:rsid w:val="00D02199"/>
    <w:rsid w:val="00D02579"/>
    <w:rsid w:val="00D02B74"/>
    <w:rsid w:val="00D02DC5"/>
    <w:rsid w:val="00D0306E"/>
    <w:rsid w:val="00D03CE4"/>
    <w:rsid w:val="00D10473"/>
    <w:rsid w:val="00D10893"/>
    <w:rsid w:val="00D10AE0"/>
    <w:rsid w:val="00D14384"/>
    <w:rsid w:val="00D171F5"/>
    <w:rsid w:val="00D17320"/>
    <w:rsid w:val="00D2174A"/>
    <w:rsid w:val="00D22486"/>
    <w:rsid w:val="00D261E7"/>
    <w:rsid w:val="00D26369"/>
    <w:rsid w:val="00D3133B"/>
    <w:rsid w:val="00D329CF"/>
    <w:rsid w:val="00D332F7"/>
    <w:rsid w:val="00D34AE0"/>
    <w:rsid w:val="00D361DA"/>
    <w:rsid w:val="00D400C0"/>
    <w:rsid w:val="00D439F8"/>
    <w:rsid w:val="00D464BD"/>
    <w:rsid w:val="00D47F53"/>
    <w:rsid w:val="00D53935"/>
    <w:rsid w:val="00D60072"/>
    <w:rsid w:val="00D60664"/>
    <w:rsid w:val="00D631F3"/>
    <w:rsid w:val="00D641D5"/>
    <w:rsid w:val="00D64EAE"/>
    <w:rsid w:val="00D71747"/>
    <w:rsid w:val="00D742FA"/>
    <w:rsid w:val="00D752DB"/>
    <w:rsid w:val="00D75C90"/>
    <w:rsid w:val="00D761BC"/>
    <w:rsid w:val="00D766B4"/>
    <w:rsid w:val="00D80ED6"/>
    <w:rsid w:val="00D81CA6"/>
    <w:rsid w:val="00D823B3"/>
    <w:rsid w:val="00D8446C"/>
    <w:rsid w:val="00D84E73"/>
    <w:rsid w:val="00D85252"/>
    <w:rsid w:val="00D85A47"/>
    <w:rsid w:val="00D93285"/>
    <w:rsid w:val="00D941EE"/>
    <w:rsid w:val="00D9466B"/>
    <w:rsid w:val="00DA21D3"/>
    <w:rsid w:val="00DA46A7"/>
    <w:rsid w:val="00DA5887"/>
    <w:rsid w:val="00DA6414"/>
    <w:rsid w:val="00DA665E"/>
    <w:rsid w:val="00DB1253"/>
    <w:rsid w:val="00DB3BAA"/>
    <w:rsid w:val="00DC226C"/>
    <w:rsid w:val="00DC4C81"/>
    <w:rsid w:val="00DC671C"/>
    <w:rsid w:val="00DD00B0"/>
    <w:rsid w:val="00DD28A0"/>
    <w:rsid w:val="00DD4227"/>
    <w:rsid w:val="00DD49F3"/>
    <w:rsid w:val="00DD5461"/>
    <w:rsid w:val="00DD5997"/>
    <w:rsid w:val="00DD6737"/>
    <w:rsid w:val="00DD6B91"/>
    <w:rsid w:val="00DE05B6"/>
    <w:rsid w:val="00DE41CB"/>
    <w:rsid w:val="00DE591D"/>
    <w:rsid w:val="00DE6539"/>
    <w:rsid w:val="00DE75F8"/>
    <w:rsid w:val="00DE7B85"/>
    <w:rsid w:val="00DF104C"/>
    <w:rsid w:val="00DF1A4A"/>
    <w:rsid w:val="00DF414A"/>
    <w:rsid w:val="00DF4F59"/>
    <w:rsid w:val="00DF6712"/>
    <w:rsid w:val="00E005B9"/>
    <w:rsid w:val="00E04225"/>
    <w:rsid w:val="00E06C86"/>
    <w:rsid w:val="00E075F8"/>
    <w:rsid w:val="00E07D5C"/>
    <w:rsid w:val="00E13290"/>
    <w:rsid w:val="00E145A1"/>
    <w:rsid w:val="00E16D60"/>
    <w:rsid w:val="00E17681"/>
    <w:rsid w:val="00E3039F"/>
    <w:rsid w:val="00E303D8"/>
    <w:rsid w:val="00E3226D"/>
    <w:rsid w:val="00E3497E"/>
    <w:rsid w:val="00E34EF2"/>
    <w:rsid w:val="00E34F84"/>
    <w:rsid w:val="00E35F65"/>
    <w:rsid w:val="00E36246"/>
    <w:rsid w:val="00E37857"/>
    <w:rsid w:val="00E37EE6"/>
    <w:rsid w:val="00E410B6"/>
    <w:rsid w:val="00E4378C"/>
    <w:rsid w:val="00E45BE3"/>
    <w:rsid w:val="00E50938"/>
    <w:rsid w:val="00E52375"/>
    <w:rsid w:val="00E546D6"/>
    <w:rsid w:val="00E56651"/>
    <w:rsid w:val="00E56A90"/>
    <w:rsid w:val="00E629E4"/>
    <w:rsid w:val="00E633EF"/>
    <w:rsid w:val="00E646FE"/>
    <w:rsid w:val="00E655EF"/>
    <w:rsid w:val="00E6571D"/>
    <w:rsid w:val="00E66BE3"/>
    <w:rsid w:val="00E67940"/>
    <w:rsid w:val="00E71BF2"/>
    <w:rsid w:val="00E72848"/>
    <w:rsid w:val="00E72E0D"/>
    <w:rsid w:val="00E72E96"/>
    <w:rsid w:val="00E75C88"/>
    <w:rsid w:val="00E77558"/>
    <w:rsid w:val="00E80F4B"/>
    <w:rsid w:val="00E83EDD"/>
    <w:rsid w:val="00E841AE"/>
    <w:rsid w:val="00E87695"/>
    <w:rsid w:val="00E90C46"/>
    <w:rsid w:val="00E91F9A"/>
    <w:rsid w:val="00E942D1"/>
    <w:rsid w:val="00E943DB"/>
    <w:rsid w:val="00E94DD8"/>
    <w:rsid w:val="00E95545"/>
    <w:rsid w:val="00EA2AAF"/>
    <w:rsid w:val="00EA2CDB"/>
    <w:rsid w:val="00EA67F8"/>
    <w:rsid w:val="00EA75EE"/>
    <w:rsid w:val="00EB091A"/>
    <w:rsid w:val="00EB3A2A"/>
    <w:rsid w:val="00EB3E9D"/>
    <w:rsid w:val="00EC0055"/>
    <w:rsid w:val="00EC16B5"/>
    <w:rsid w:val="00EC530C"/>
    <w:rsid w:val="00EC6682"/>
    <w:rsid w:val="00ED0314"/>
    <w:rsid w:val="00ED1204"/>
    <w:rsid w:val="00EE32B5"/>
    <w:rsid w:val="00EE345D"/>
    <w:rsid w:val="00EE687C"/>
    <w:rsid w:val="00EF1FEC"/>
    <w:rsid w:val="00EF257A"/>
    <w:rsid w:val="00EF29D6"/>
    <w:rsid w:val="00EF4473"/>
    <w:rsid w:val="00EF4F25"/>
    <w:rsid w:val="00EF5292"/>
    <w:rsid w:val="00EF5A2B"/>
    <w:rsid w:val="00EF6733"/>
    <w:rsid w:val="00F02DE1"/>
    <w:rsid w:val="00F05354"/>
    <w:rsid w:val="00F10978"/>
    <w:rsid w:val="00F10B51"/>
    <w:rsid w:val="00F126EB"/>
    <w:rsid w:val="00F16346"/>
    <w:rsid w:val="00F208F7"/>
    <w:rsid w:val="00F20969"/>
    <w:rsid w:val="00F21D62"/>
    <w:rsid w:val="00F22B04"/>
    <w:rsid w:val="00F2309D"/>
    <w:rsid w:val="00F25E8A"/>
    <w:rsid w:val="00F26C5D"/>
    <w:rsid w:val="00F36F70"/>
    <w:rsid w:val="00F40A33"/>
    <w:rsid w:val="00F4323A"/>
    <w:rsid w:val="00F4694D"/>
    <w:rsid w:val="00F4720D"/>
    <w:rsid w:val="00F4727A"/>
    <w:rsid w:val="00F528EE"/>
    <w:rsid w:val="00F55A23"/>
    <w:rsid w:val="00F63A01"/>
    <w:rsid w:val="00F66E2C"/>
    <w:rsid w:val="00F67987"/>
    <w:rsid w:val="00F70360"/>
    <w:rsid w:val="00F750E0"/>
    <w:rsid w:val="00F76CD9"/>
    <w:rsid w:val="00F80DC4"/>
    <w:rsid w:val="00F82837"/>
    <w:rsid w:val="00F90EDE"/>
    <w:rsid w:val="00F911F9"/>
    <w:rsid w:val="00F92889"/>
    <w:rsid w:val="00F93D24"/>
    <w:rsid w:val="00FA0DE3"/>
    <w:rsid w:val="00FA35E4"/>
    <w:rsid w:val="00FA465A"/>
    <w:rsid w:val="00FB1605"/>
    <w:rsid w:val="00FB3C58"/>
    <w:rsid w:val="00FB4CC0"/>
    <w:rsid w:val="00FB6581"/>
    <w:rsid w:val="00FC4C02"/>
    <w:rsid w:val="00FC6889"/>
    <w:rsid w:val="00FC775D"/>
    <w:rsid w:val="00FD01C8"/>
    <w:rsid w:val="00FD063D"/>
    <w:rsid w:val="00FD1EA4"/>
    <w:rsid w:val="00FD30D5"/>
    <w:rsid w:val="00FD30FE"/>
    <w:rsid w:val="00FE0D51"/>
    <w:rsid w:val="00FE0EC9"/>
    <w:rsid w:val="00FE20A3"/>
    <w:rsid w:val="00FE2A96"/>
    <w:rsid w:val="00FE2E7C"/>
    <w:rsid w:val="00FE54EC"/>
    <w:rsid w:val="00FE558B"/>
    <w:rsid w:val="00FF4530"/>
    <w:rsid w:val="00FF4689"/>
    <w:rsid w:val="00FF4FB1"/>
    <w:rsid w:val="00FF6724"/>
    <w:rsid w:val="00FF7D87"/>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7642B"/>
  <w15:docId w15:val="{D6DD7616-5B7D-4DD5-B24B-F11F3A88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F5"/>
    <w:pPr>
      <w:spacing w:after="200" w:line="276" w:lineRule="auto"/>
    </w:pPr>
    <w:rPr>
      <w:sz w:val="22"/>
      <w:szCs w:val="22"/>
      <w:lang w:val="en-US" w:eastAsia="zh-CN"/>
    </w:rPr>
  </w:style>
  <w:style w:type="paragraph" w:styleId="Heading1">
    <w:name w:val="heading 1"/>
    <w:basedOn w:val="Normal"/>
    <w:qFormat/>
    <w:rsid w:val="00FE2E7C"/>
    <w:pPr>
      <w:keepNext/>
      <w:spacing w:before="240" w:after="60"/>
      <w:outlineLvl w:val="0"/>
    </w:pPr>
    <w:rPr>
      <w:rFonts w:ascii="Cambria" w:hAnsi="Cambria"/>
      <w:b/>
      <w:kern w:val="32"/>
      <w:sz w:val="32"/>
      <w:szCs w:val="32"/>
      <w:lang w:val="en-GB" w:eastAsia="en-GB"/>
    </w:rPr>
  </w:style>
  <w:style w:type="paragraph" w:styleId="Heading2">
    <w:name w:val="heading 2"/>
    <w:basedOn w:val="Normal"/>
    <w:qFormat/>
    <w:rsid w:val="00FE2E7C"/>
    <w:pPr>
      <w:keepNext/>
      <w:spacing w:after="0"/>
      <w:ind w:firstLine="720"/>
      <w:jc w:val="center"/>
      <w:outlineLvl w:val="1"/>
    </w:pPr>
    <w:rPr>
      <w:b/>
      <w:sz w:val="32"/>
      <w:lang w:val="en-GB" w:eastAsia="en-US"/>
    </w:rPr>
  </w:style>
  <w:style w:type="paragraph" w:styleId="Heading3">
    <w:name w:val="heading 3"/>
    <w:basedOn w:val="Normal"/>
    <w:qFormat/>
    <w:rsid w:val="00FE2E7C"/>
    <w:pPr>
      <w:keepNext/>
      <w:spacing w:after="0"/>
      <w:ind w:firstLine="900"/>
      <w:jc w:val="center"/>
      <w:outlineLvl w:val="2"/>
    </w:pPr>
    <w:rPr>
      <w:b/>
      <w:sz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E7C"/>
    <w:pPr>
      <w:tabs>
        <w:tab w:val="center" w:pos="4320"/>
        <w:tab w:val="right" w:pos="8640"/>
      </w:tabs>
      <w:spacing w:after="0" w:line="240" w:lineRule="auto"/>
    </w:pPr>
  </w:style>
  <w:style w:type="character" w:customStyle="1" w:styleId="HeaderChar">
    <w:name w:val="Header Char"/>
    <w:basedOn w:val="DefaultParagraphFont"/>
    <w:link w:val="Header"/>
    <w:rsid w:val="00FE2E7C"/>
    <w:rPr>
      <w:rFonts w:ascii="Calibri" w:eastAsia="SimSun" w:hAnsi="Calibri" w:cs="Times New Roman"/>
    </w:rPr>
  </w:style>
  <w:style w:type="paragraph" w:customStyle="1" w:styleId="Body1">
    <w:name w:val="Body 1"/>
    <w:rsid w:val="00FE2E7C"/>
    <w:pPr>
      <w:outlineLvl w:val="0"/>
    </w:pPr>
    <w:rPr>
      <w:rFonts w:eastAsia="Arial Unicode MS"/>
      <w:color w:val="000000"/>
      <w:sz w:val="21"/>
      <w:lang w:eastAsia="en-GB"/>
    </w:rPr>
  </w:style>
  <w:style w:type="character" w:customStyle="1" w:styleId="spellingerrorscx15291288">
    <w:name w:val="spellingerror scx15291288"/>
    <w:basedOn w:val="DefaultParagraphFont"/>
    <w:rsid w:val="00FE2E7C"/>
    <w:rPr>
      <w:rFonts w:ascii="Calibri" w:eastAsia="SimSun" w:hAnsi="Calibri" w:cs="Times New Roman"/>
    </w:rPr>
  </w:style>
  <w:style w:type="paragraph" w:customStyle="1" w:styleId="LightGrid-Accent31">
    <w:name w:val="Light Grid - Accent 31"/>
    <w:basedOn w:val="Normal"/>
    <w:rsid w:val="00FE2E7C"/>
    <w:rPr>
      <w:rFonts w:eastAsia="Calibri"/>
      <w:lang w:val="en-GB" w:eastAsia="en-US"/>
    </w:rPr>
  </w:style>
  <w:style w:type="character" w:customStyle="1" w:styleId="FootnoteTextChar">
    <w:name w:val="Footnote Text Char"/>
    <w:basedOn w:val="DefaultParagraphFont"/>
    <w:rsid w:val="00FE2E7C"/>
    <w:rPr>
      <w:rFonts w:ascii="Calibri" w:eastAsia="SimSun" w:hAnsi="Calibri" w:cs="Times New Roman"/>
    </w:rPr>
  </w:style>
  <w:style w:type="character" w:styleId="Strong">
    <w:name w:val="Strong"/>
    <w:qFormat/>
    <w:rsid w:val="00FE2E7C"/>
    <w:rPr>
      <w:rFonts w:ascii="Calibri" w:eastAsia="SimSun" w:hAnsi="Calibri"/>
      <w:b/>
    </w:rPr>
  </w:style>
  <w:style w:type="character" w:customStyle="1" w:styleId="FooterChar">
    <w:name w:val="Footer Char"/>
    <w:rsid w:val="00FE2E7C"/>
    <w:rPr>
      <w:rFonts w:ascii="Calibri" w:eastAsia="SimSun" w:hAnsi="Calibri"/>
      <w:sz w:val="24"/>
      <w:szCs w:val="24"/>
      <w:lang w:val="en-GB" w:eastAsia="en-GB" w:bidi="ar-SA"/>
    </w:rPr>
  </w:style>
  <w:style w:type="paragraph" w:customStyle="1" w:styleId="ColorfulList-Accent11">
    <w:name w:val="Colorful List - Accent 11"/>
    <w:basedOn w:val="Normal"/>
    <w:rsid w:val="00FE2E7C"/>
    <w:pPr>
      <w:spacing w:after="0"/>
    </w:pPr>
    <w:rPr>
      <w:sz w:val="21"/>
      <w:lang w:val="en-GB" w:eastAsia="en-US"/>
    </w:rPr>
  </w:style>
  <w:style w:type="paragraph" w:styleId="CommentText">
    <w:name w:val="annotation text"/>
    <w:basedOn w:val="Normal"/>
    <w:link w:val="CommentTextChar1"/>
    <w:rsid w:val="00FE2E7C"/>
    <w:pPr>
      <w:spacing w:after="0"/>
    </w:pPr>
    <w:rPr>
      <w:sz w:val="20"/>
      <w:szCs w:val="20"/>
      <w:lang w:val="en-GB" w:eastAsia="en-GB"/>
    </w:rPr>
  </w:style>
  <w:style w:type="character" w:customStyle="1" w:styleId="eopscx15291288">
    <w:name w:val="eop scx15291288"/>
    <w:basedOn w:val="DefaultParagraphFont"/>
    <w:rsid w:val="00FE2E7C"/>
    <w:rPr>
      <w:rFonts w:ascii="Calibri" w:eastAsia="SimSun" w:hAnsi="Calibri" w:cs="Times New Roman"/>
    </w:rPr>
  </w:style>
  <w:style w:type="character" w:customStyle="1" w:styleId="eopscx260806730">
    <w:name w:val="eop scx260806730"/>
    <w:basedOn w:val="DefaultParagraphFont"/>
    <w:rsid w:val="00FE2E7C"/>
    <w:rPr>
      <w:rFonts w:ascii="Calibri" w:eastAsia="SimSun" w:hAnsi="Calibri" w:cs="Times New Roman"/>
    </w:rPr>
  </w:style>
  <w:style w:type="character" w:customStyle="1" w:styleId="street-address">
    <w:name w:val="street-address"/>
    <w:basedOn w:val="DefaultParagraphFont"/>
    <w:rsid w:val="00FE2E7C"/>
    <w:rPr>
      <w:rFonts w:ascii="Calibri" w:eastAsia="SimSun" w:hAnsi="Calibri" w:cs="Times New Roman"/>
    </w:rPr>
  </w:style>
  <w:style w:type="character" w:customStyle="1" w:styleId="normaltextrunscx52093993">
    <w:name w:val="normaltextrun scx52093993"/>
    <w:basedOn w:val="DefaultParagraphFont"/>
    <w:rsid w:val="00FE2E7C"/>
    <w:rPr>
      <w:rFonts w:ascii="Calibri" w:eastAsia="SimSun" w:hAnsi="Calibri" w:cs="Times New Roman"/>
    </w:rPr>
  </w:style>
  <w:style w:type="character" w:styleId="Emphasis">
    <w:name w:val="Emphasis"/>
    <w:basedOn w:val="DefaultParagraphFont"/>
    <w:qFormat/>
    <w:rsid w:val="00FE2E7C"/>
    <w:rPr>
      <w:rFonts w:ascii="Calibri" w:eastAsia="SimSun" w:hAnsi="Calibri" w:cs="Times New Roman"/>
      <w:i/>
    </w:rPr>
  </w:style>
  <w:style w:type="character" w:styleId="FootnoteReference">
    <w:name w:val="footnote reference"/>
    <w:rsid w:val="00FE2E7C"/>
    <w:rPr>
      <w:rFonts w:ascii="Calibri" w:eastAsia="SimSun" w:hAnsi="Calibri"/>
      <w:vertAlign w:val="superscript"/>
    </w:rPr>
  </w:style>
  <w:style w:type="character" w:customStyle="1" w:styleId="textrununderlinedscx15291288">
    <w:name w:val="textrun underlined scx15291288"/>
    <w:basedOn w:val="DefaultParagraphFont"/>
    <w:rsid w:val="00FE2E7C"/>
    <w:rPr>
      <w:rFonts w:ascii="Calibri" w:eastAsia="SimSun" w:hAnsi="Calibri" w:cs="Times New Roman"/>
    </w:rPr>
  </w:style>
  <w:style w:type="character" w:customStyle="1" w:styleId="eopscx161380188">
    <w:name w:val="eop scx161380188"/>
    <w:basedOn w:val="DefaultParagraphFont"/>
    <w:rsid w:val="00FE2E7C"/>
    <w:rPr>
      <w:rFonts w:ascii="Calibri" w:eastAsia="SimSun" w:hAnsi="Calibri" w:cs="Times New Roman"/>
    </w:rPr>
  </w:style>
  <w:style w:type="character" w:styleId="CommentReference">
    <w:name w:val="annotation reference"/>
    <w:rsid w:val="00FE2E7C"/>
    <w:rPr>
      <w:rFonts w:ascii="Calibri" w:eastAsia="SimSun" w:hAnsi="Calibri" w:cs="Times New Roman"/>
      <w:sz w:val="16"/>
      <w:szCs w:val="16"/>
    </w:rPr>
  </w:style>
  <w:style w:type="character" w:customStyle="1" w:styleId="Heading11">
    <w:name w:val="Heading 11"/>
    <w:rsid w:val="00FE2E7C"/>
    <w:rPr>
      <w:rFonts w:ascii="Cambria" w:eastAsia="Times New Roman" w:hAnsi="Cambria" w:cs="Times New Roman"/>
      <w:b/>
      <w:kern w:val="32"/>
      <w:sz w:val="32"/>
      <w:szCs w:val="32"/>
    </w:rPr>
  </w:style>
  <w:style w:type="character" w:customStyle="1" w:styleId="CommentTextChar">
    <w:name w:val="Comment Text Char"/>
    <w:basedOn w:val="DefaultParagraphFont"/>
    <w:rsid w:val="00FE2E7C"/>
    <w:rPr>
      <w:rFonts w:ascii="Calibri" w:eastAsia="SimSun" w:hAnsi="Calibri" w:cs="Times New Roman"/>
    </w:rPr>
  </w:style>
  <w:style w:type="paragraph" w:customStyle="1" w:styleId="paragraphscx52093993">
    <w:name w:val="paragraph scx52093993"/>
    <w:basedOn w:val="Normal"/>
    <w:rsid w:val="00FE2E7C"/>
    <w:pPr>
      <w:spacing w:beforeLines="1" w:afterLines="1"/>
    </w:pPr>
    <w:rPr>
      <w:rFonts w:ascii="Times" w:hAnsi="Times"/>
      <w:sz w:val="20"/>
      <w:szCs w:val="20"/>
      <w:lang w:eastAsia="en-US"/>
    </w:rPr>
  </w:style>
  <w:style w:type="character" w:customStyle="1" w:styleId="normaltextrunscx260806730">
    <w:name w:val="normaltextrun scx260806730"/>
    <w:basedOn w:val="DefaultParagraphFont"/>
    <w:rsid w:val="00FE2E7C"/>
    <w:rPr>
      <w:rFonts w:ascii="Calibri" w:eastAsia="SimSun" w:hAnsi="Calibri" w:cs="Times New Roman"/>
    </w:rPr>
  </w:style>
  <w:style w:type="character" w:customStyle="1" w:styleId="Heading21">
    <w:name w:val="Heading 21"/>
    <w:rsid w:val="00FE2E7C"/>
    <w:rPr>
      <w:rFonts w:ascii="Calibri" w:eastAsia="SimSun" w:hAnsi="Calibri"/>
      <w:b/>
      <w:sz w:val="32"/>
      <w:szCs w:val="24"/>
      <w:lang w:val="en-GB" w:eastAsia="en-US" w:bidi="ar-SA"/>
    </w:rPr>
  </w:style>
  <w:style w:type="paragraph" w:customStyle="1" w:styleId="Default">
    <w:name w:val="Default"/>
    <w:rsid w:val="00FE2E7C"/>
    <w:pPr>
      <w:autoSpaceDE w:val="0"/>
      <w:autoSpaceDN w:val="0"/>
      <w:adjustRightInd w:val="0"/>
    </w:pPr>
    <w:rPr>
      <w:rFonts w:ascii="Arial" w:hAnsi="Arial" w:cs="Arial"/>
      <w:color w:val="000000"/>
      <w:sz w:val="21"/>
      <w:lang w:eastAsia="en-GB"/>
    </w:rPr>
  </w:style>
  <w:style w:type="character" w:styleId="Hyperlink">
    <w:name w:val="Hyperlink"/>
    <w:rsid w:val="00FE2E7C"/>
    <w:rPr>
      <w:rFonts w:ascii="Calibri" w:eastAsia="SimSun" w:hAnsi="Calibri"/>
      <w:color w:val="0000FF"/>
      <w:u w:val="single"/>
    </w:rPr>
  </w:style>
  <w:style w:type="paragraph" w:customStyle="1" w:styleId="paragraphscx161380188">
    <w:name w:val="paragraph scx161380188"/>
    <w:basedOn w:val="Normal"/>
    <w:rsid w:val="00FE2E7C"/>
    <w:pPr>
      <w:spacing w:beforeLines="1" w:afterLines="1"/>
    </w:pPr>
    <w:rPr>
      <w:rFonts w:ascii="Times" w:hAnsi="Times"/>
      <w:sz w:val="20"/>
      <w:szCs w:val="20"/>
      <w:lang w:eastAsia="en-US"/>
    </w:rPr>
  </w:style>
  <w:style w:type="paragraph" w:customStyle="1" w:styleId="paragraphscx260806730">
    <w:name w:val="paragraph scx260806730"/>
    <w:basedOn w:val="Normal"/>
    <w:rsid w:val="00FE2E7C"/>
    <w:pPr>
      <w:spacing w:beforeLines="1" w:afterLines="1"/>
    </w:pPr>
    <w:rPr>
      <w:rFonts w:ascii="Times" w:hAnsi="Times"/>
      <w:sz w:val="20"/>
      <w:szCs w:val="20"/>
      <w:lang w:eastAsia="en-US"/>
    </w:rPr>
  </w:style>
  <w:style w:type="character" w:customStyle="1" w:styleId="eopscx52093993">
    <w:name w:val="eop scx52093993"/>
    <w:basedOn w:val="DefaultParagraphFont"/>
    <w:rsid w:val="00FE2E7C"/>
    <w:rPr>
      <w:rFonts w:ascii="Calibri" w:eastAsia="SimSun" w:hAnsi="Calibri" w:cs="Times New Roman"/>
    </w:rPr>
  </w:style>
  <w:style w:type="paragraph" w:customStyle="1" w:styleId="MediumGrid1-Accent21">
    <w:name w:val="Medium Grid 1 - Accent 21"/>
    <w:basedOn w:val="Normal"/>
    <w:rsid w:val="00FE2E7C"/>
    <w:pPr>
      <w:spacing w:after="0"/>
    </w:pPr>
    <w:rPr>
      <w:sz w:val="21"/>
      <w:lang w:val="en-GB" w:eastAsia="en-US"/>
    </w:rPr>
  </w:style>
  <w:style w:type="paragraph" w:styleId="BalloonText">
    <w:name w:val="Balloon Text"/>
    <w:basedOn w:val="Normal"/>
    <w:rsid w:val="00FE2E7C"/>
    <w:pPr>
      <w:spacing w:after="0"/>
    </w:pPr>
    <w:rPr>
      <w:rFonts w:ascii="Tahoma" w:hAnsi="Tahoma"/>
      <w:sz w:val="16"/>
      <w:szCs w:val="16"/>
      <w:lang w:val="en-GB" w:eastAsia="en-GB"/>
    </w:rPr>
  </w:style>
  <w:style w:type="paragraph" w:styleId="NormalWeb">
    <w:name w:val="Normal (Web)"/>
    <w:basedOn w:val="Normal"/>
    <w:rsid w:val="00FE2E7C"/>
    <w:pPr>
      <w:spacing w:before="100" w:beforeAutospacing="1" w:after="100" w:afterAutospacing="1"/>
    </w:pPr>
    <w:rPr>
      <w:sz w:val="21"/>
      <w:lang w:val="en-GB" w:eastAsia="en-GB"/>
    </w:rPr>
  </w:style>
  <w:style w:type="character" w:customStyle="1" w:styleId="apple-converted-space">
    <w:name w:val="apple-converted-space"/>
    <w:basedOn w:val="DefaultParagraphFont"/>
    <w:rsid w:val="00FE2E7C"/>
    <w:rPr>
      <w:rFonts w:ascii="Calibri" w:eastAsia="SimSun" w:hAnsi="Calibri" w:cs="Times New Roman"/>
    </w:rPr>
  </w:style>
  <w:style w:type="character" w:customStyle="1" w:styleId="normaltextrunscx15291288">
    <w:name w:val="normaltextrun scx15291288"/>
    <w:basedOn w:val="DefaultParagraphFont"/>
    <w:rsid w:val="00FE2E7C"/>
    <w:rPr>
      <w:rFonts w:ascii="Calibri" w:eastAsia="SimSun" w:hAnsi="Calibri" w:cs="Times New Roman"/>
    </w:rPr>
  </w:style>
  <w:style w:type="paragraph" w:styleId="Title">
    <w:name w:val="Title"/>
    <w:basedOn w:val="Normal"/>
    <w:qFormat/>
    <w:rsid w:val="00FE2E7C"/>
    <w:pPr>
      <w:spacing w:after="0"/>
      <w:jc w:val="center"/>
    </w:pPr>
    <w:rPr>
      <w:rFonts w:ascii="Broadway" w:hAnsi="Broadway"/>
      <w:sz w:val="38"/>
      <w:lang w:val="en-GB" w:eastAsia="en-US"/>
    </w:rPr>
  </w:style>
  <w:style w:type="character" w:customStyle="1" w:styleId="normaltextrunscx161380188">
    <w:name w:val="normaltextrun scx161380188"/>
    <w:basedOn w:val="DefaultParagraphFont"/>
    <w:rsid w:val="00FE2E7C"/>
    <w:rPr>
      <w:rFonts w:ascii="Calibri" w:eastAsia="SimSun" w:hAnsi="Calibri" w:cs="Times New Roman"/>
    </w:rPr>
  </w:style>
  <w:style w:type="paragraph" w:styleId="Footer">
    <w:name w:val="footer"/>
    <w:basedOn w:val="Normal"/>
    <w:rsid w:val="00FE2E7C"/>
    <w:pPr>
      <w:tabs>
        <w:tab w:val="center" w:pos="4500"/>
        <w:tab w:val="right" w:pos="9020"/>
      </w:tabs>
      <w:spacing w:after="0"/>
    </w:pPr>
    <w:rPr>
      <w:sz w:val="21"/>
      <w:lang w:val="en-GB" w:eastAsia="en-GB"/>
    </w:rPr>
  </w:style>
  <w:style w:type="paragraph" w:customStyle="1" w:styleId="paragraphscx15291288">
    <w:name w:val="paragraph scx15291288"/>
    <w:basedOn w:val="Normal"/>
    <w:rsid w:val="00FE2E7C"/>
    <w:pPr>
      <w:spacing w:beforeLines="1" w:afterLines="1"/>
    </w:pPr>
    <w:rPr>
      <w:rFonts w:ascii="Times" w:hAnsi="Times"/>
      <w:sz w:val="20"/>
      <w:szCs w:val="20"/>
      <w:lang w:eastAsia="en-US"/>
    </w:rPr>
  </w:style>
  <w:style w:type="character" w:styleId="FollowedHyperlink">
    <w:name w:val="FollowedHyperlink"/>
    <w:basedOn w:val="DefaultParagraphFont"/>
    <w:rsid w:val="00FE2E7C"/>
    <w:rPr>
      <w:rFonts w:ascii="Calibri" w:eastAsia="SimSun" w:hAnsi="Calibri" w:cs="Times New Roman"/>
      <w:color w:val="800080"/>
      <w:u w:val="single"/>
    </w:rPr>
  </w:style>
  <w:style w:type="character" w:customStyle="1" w:styleId="BalloonTextChar">
    <w:name w:val="Balloon Text Char"/>
    <w:rsid w:val="00FE2E7C"/>
    <w:rPr>
      <w:rFonts w:ascii="Tahoma" w:eastAsia="SimSun" w:hAnsi="Tahoma" w:cs="Tahoma"/>
      <w:sz w:val="16"/>
      <w:szCs w:val="16"/>
    </w:rPr>
  </w:style>
  <w:style w:type="character" w:customStyle="1" w:styleId="spellingerrorscx52093993">
    <w:name w:val="spellingerror scx52093993"/>
    <w:basedOn w:val="DefaultParagraphFont"/>
    <w:rsid w:val="00FE2E7C"/>
    <w:rPr>
      <w:rFonts w:ascii="Calibri" w:eastAsia="SimSun" w:hAnsi="Calibri" w:cs="Times New Roman"/>
    </w:rPr>
  </w:style>
  <w:style w:type="character" w:customStyle="1" w:styleId="Heading31">
    <w:name w:val="Heading 31"/>
    <w:rsid w:val="00FE2E7C"/>
    <w:rPr>
      <w:rFonts w:ascii="Calibri" w:eastAsia="SimSun" w:hAnsi="Calibri"/>
      <w:b/>
      <w:sz w:val="24"/>
      <w:szCs w:val="24"/>
      <w:lang w:val="en-GB" w:eastAsia="en-US" w:bidi="ar-SA"/>
    </w:rPr>
  </w:style>
  <w:style w:type="character" w:customStyle="1" w:styleId="Title1">
    <w:name w:val="Title1"/>
    <w:rsid w:val="00FE2E7C"/>
    <w:rPr>
      <w:rFonts w:ascii="Broadway" w:eastAsia="SimSun" w:hAnsi="Broadway"/>
      <w:sz w:val="38"/>
      <w:szCs w:val="24"/>
      <w:lang w:val="en-GB" w:eastAsia="en-US" w:bidi="ar-SA"/>
    </w:rPr>
  </w:style>
  <w:style w:type="character" w:customStyle="1" w:styleId="textrunscx15291288">
    <w:name w:val="textrun scx15291288"/>
    <w:basedOn w:val="DefaultParagraphFont"/>
    <w:rsid w:val="00FE2E7C"/>
    <w:rPr>
      <w:rFonts w:ascii="Calibri" w:eastAsia="SimSun" w:hAnsi="Calibri" w:cs="Times New Roman"/>
    </w:rPr>
  </w:style>
  <w:style w:type="paragraph" w:styleId="FootnoteText">
    <w:name w:val="footnote text"/>
    <w:basedOn w:val="Normal"/>
    <w:rsid w:val="00FE2E7C"/>
    <w:pPr>
      <w:spacing w:after="0"/>
    </w:pPr>
    <w:rPr>
      <w:sz w:val="20"/>
      <w:szCs w:val="20"/>
      <w:lang w:val="en-GB" w:eastAsia="en-GB"/>
    </w:rPr>
  </w:style>
  <w:style w:type="table" w:styleId="TableGrid">
    <w:name w:val="Table Grid"/>
    <w:basedOn w:val="TableNormal"/>
    <w:uiPriority w:val="59"/>
    <w:rsid w:val="00AB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70E"/>
    <w:pPr>
      <w:ind w:left="720"/>
      <w:contextualSpacing/>
    </w:pPr>
  </w:style>
  <w:style w:type="character" w:customStyle="1" w:styleId="email">
    <w:name w:val="email"/>
    <w:basedOn w:val="DefaultParagraphFont"/>
    <w:rsid w:val="00EB3E9D"/>
  </w:style>
  <w:style w:type="paragraph" w:styleId="CommentSubject">
    <w:name w:val="annotation subject"/>
    <w:basedOn w:val="CommentText"/>
    <w:next w:val="CommentText"/>
    <w:link w:val="CommentSubjectChar"/>
    <w:uiPriority w:val="99"/>
    <w:semiHidden/>
    <w:unhideWhenUsed/>
    <w:rsid w:val="0057636C"/>
    <w:pPr>
      <w:spacing w:after="200" w:line="240" w:lineRule="auto"/>
    </w:pPr>
    <w:rPr>
      <w:b/>
      <w:bCs/>
      <w:lang w:val="en-US" w:eastAsia="zh-CN"/>
    </w:rPr>
  </w:style>
  <w:style w:type="character" w:customStyle="1" w:styleId="CommentTextChar1">
    <w:name w:val="Comment Text Char1"/>
    <w:basedOn w:val="DefaultParagraphFont"/>
    <w:link w:val="CommentText"/>
    <w:rsid w:val="0057636C"/>
    <w:rPr>
      <w:lang w:eastAsia="en-GB"/>
    </w:rPr>
  </w:style>
  <w:style w:type="character" w:customStyle="1" w:styleId="CommentSubjectChar">
    <w:name w:val="Comment Subject Char"/>
    <w:basedOn w:val="CommentTextChar1"/>
    <w:link w:val="CommentSubject"/>
    <w:uiPriority w:val="99"/>
    <w:semiHidden/>
    <w:rsid w:val="0057636C"/>
    <w:rPr>
      <w:b/>
      <w:bCs/>
      <w:lang w:val="en-US" w:eastAsia="zh-CN"/>
    </w:rPr>
  </w:style>
  <w:style w:type="character" w:customStyle="1" w:styleId="Mention1">
    <w:name w:val="Mention1"/>
    <w:basedOn w:val="DefaultParagraphFont"/>
    <w:uiPriority w:val="99"/>
    <w:semiHidden/>
    <w:unhideWhenUsed/>
    <w:rsid w:val="00FF6724"/>
    <w:rPr>
      <w:color w:val="2B579A"/>
      <w:shd w:val="clear" w:color="auto" w:fill="E6E6E6"/>
    </w:rPr>
  </w:style>
  <w:style w:type="character" w:customStyle="1" w:styleId="UnresolvedMention1">
    <w:name w:val="Unresolved Mention1"/>
    <w:basedOn w:val="DefaultParagraphFont"/>
    <w:uiPriority w:val="99"/>
    <w:semiHidden/>
    <w:unhideWhenUsed/>
    <w:rsid w:val="00BC4E31"/>
    <w:rPr>
      <w:color w:val="808080"/>
      <w:shd w:val="clear" w:color="auto" w:fill="E6E6E6"/>
    </w:rPr>
  </w:style>
  <w:style w:type="character" w:styleId="UnresolvedMention">
    <w:name w:val="Unresolved Mention"/>
    <w:basedOn w:val="DefaultParagraphFont"/>
    <w:uiPriority w:val="99"/>
    <w:semiHidden/>
    <w:unhideWhenUsed/>
    <w:rsid w:val="00FD30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9094">
      <w:bodyDiv w:val="1"/>
      <w:marLeft w:val="0"/>
      <w:marRight w:val="0"/>
      <w:marTop w:val="0"/>
      <w:marBottom w:val="0"/>
      <w:divBdr>
        <w:top w:val="none" w:sz="0" w:space="0" w:color="auto"/>
        <w:left w:val="none" w:sz="0" w:space="0" w:color="auto"/>
        <w:bottom w:val="none" w:sz="0" w:space="0" w:color="auto"/>
        <w:right w:val="none" w:sz="0" w:space="0" w:color="auto"/>
      </w:divBdr>
    </w:div>
    <w:div w:id="144978898">
      <w:bodyDiv w:val="1"/>
      <w:marLeft w:val="0"/>
      <w:marRight w:val="0"/>
      <w:marTop w:val="0"/>
      <w:marBottom w:val="0"/>
      <w:divBdr>
        <w:top w:val="none" w:sz="0" w:space="0" w:color="auto"/>
        <w:left w:val="none" w:sz="0" w:space="0" w:color="auto"/>
        <w:bottom w:val="none" w:sz="0" w:space="0" w:color="auto"/>
        <w:right w:val="none" w:sz="0" w:space="0" w:color="auto"/>
      </w:divBdr>
    </w:div>
    <w:div w:id="316541195">
      <w:bodyDiv w:val="1"/>
      <w:marLeft w:val="0"/>
      <w:marRight w:val="0"/>
      <w:marTop w:val="0"/>
      <w:marBottom w:val="0"/>
      <w:divBdr>
        <w:top w:val="none" w:sz="0" w:space="0" w:color="auto"/>
        <w:left w:val="none" w:sz="0" w:space="0" w:color="auto"/>
        <w:bottom w:val="none" w:sz="0" w:space="0" w:color="auto"/>
        <w:right w:val="none" w:sz="0" w:space="0" w:color="auto"/>
      </w:divBdr>
    </w:div>
    <w:div w:id="431585024">
      <w:bodyDiv w:val="1"/>
      <w:marLeft w:val="0"/>
      <w:marRight w:val="0"/>
      <w:marTop w:val="0"/>
      <w:marBottom w:val="0"/>
      <w:divBdr>
        <w:top w:val="none" w:sz="0" w:space="0" w:color="auto"/>
        <w:left w:val="none" w:sz="0" w:space="0" w:color="auto"/>
        <w:bottom w:val="none" w:sz="0" w:space="0" w:color="auto"/>
        <w:right w:val="none" w:sz="0" w:space="0" w:color="auto"/>
      </w:divBdr>
    </w:div>
    <w:div w:id="459878243">
      <w:bodyDiv w:val="1"/>
      <w:marLeft w:val="0"/>
      <w:marRight w:val="0"/>
      <w:marTop w:val="0"/>
      <w:marBottom w:val="0"/>
      <w:divBdr>
        <w:top w:val="none" w:sz="0" w:space="0" w:color="auto"/>
        <w:left w:val="none" w:sz="0" w:space="0" w:color="auto"/>
        <w:bottom w:val="none" w:sz="0" w:space="0" w:color="auto"/>
        <w:right w:val="none" w:sz="0" w:space="0" w:color="auto"/>
      </w:divBdr>
    </w:div>
    <w:div w:id="509028989">
      <w:bodyDiv w:val="1"/>
      <w:marLeft w:val="0"/>
      <w:marRight w:val="0"/>
      <w:marTop w:val="0"/>
      <w:marBottom w:val="0"/>
      <w:divBdr>
        <w:top w:val="none" w:sz="0" w:space="0" w:color="auto"/>
        <w:left w:val="none" w:sz="0" w:space="0" w:color="auto"/>
        <w:bottom w:val="none" w:sz="0" w:space="0" w:color="auto"/>
        <w:right w:val="none" w:sz="0" w:space="0" w:color="auto"/>
      </w:divBdr>
    </w:div>
    <w:div w:id="767509281">
      <w:bodyDiv w:val="1"/>
      <w:marLeft w:val="0"/>
      <w:marRight w:val="0"/>
      <w:marTop w:val="0"/>
      <w:marBottom w:val="0"/>
      <w:divBdr>
        <w:top w:val="none" w:sz="0" w:space="0" w:color="auto"/>
        <w:left w:val="none" w:sz="0" w:space="0" w:color="auto"/>
        <w:bottom w:val="none" w:sz="0" w:space="0" w:color="auto"/>
        <w:right w:val="none" w:sz="0" w:space="0" w:color="auto"/>
      </w:divBdr>
    </w:div>
    <w:div w:id="791434861">
      <w:bodyDiv w:val="1"/>
      <w:marLeft w:val="0"/>
      <w:marRight w:val="0"/>
      <w:marTop w:val="0"/>
      <w:marBottom w:val="0"/>
      <w:divBdr>
        <w:top w:val="none" w:sz="0" w:space="0" w:color="auto"/>
        <w:left w:val="none" w:sz="0" w:space="0" w:color="auto"/>
        <w:bottom w:val="none" w:sz="0" w:space="0" w:color="auto"/>
        <w:right w:val="none" w:sz="0" w:space="0" w:color="auto"/>
      </w:divBdr>
      <w:divsChild>
        <w:div w:id="1988631846">
          <w:marLeft w:val="420"/>
          <w:marRight w:val="0"/>
          <w:marTop w:val="0"/>
          <w:marBottom w:val="0"/>
          <w:divBdr>
            <w:top w:val="none" w:sz="0" w:space="0" w:color="auto"/>
            <w:left w:val="none" w:sz="0" w:space="0" w:color="auto"/>
            <w:bottom w:val="none" w:sz="0" w:space="0" w:color="auto"/>
            <w:right w:val="none" w:sz="0" w:space="0" w:color="auto"/>
          </w:divBdr>
        </w:div>
      </w:divsChild>
    </w:div>
    <w:div w:id="879559779">
      <w:bodyDiv w:val="1"/>
      <w:marLeft w:val="0"/>
      <w:marRight w:val="0"/>
      <w:marTop w:val="0"/>
      <w:marBottom w:val="0"/>
      <w:divBdr>
        <w:top w:val="none" w:sz="0" w:space="0" w:color="auto"/>
        <w:left w:val="none" w:sz="0" w:space="0" w:color="auto"/>
        <w:bottom w:val="none" w:sz="0" w:space="0" w:color="auto"/>
        <w:right w:val="none" w:sz="0" w:space="0" w:color="auto"/>
      </w:divBdr>
    </w:div>
    <w:div w:id="888958386">
      <w:bodyDiv w:val="1"/>
      <w:marLeft w:val="0"/>
      <w:marRight w:val="0"/>
      <w:marTop w:val="0"/>
      <w:marBottom w:val="0"/>
      <w:divBdr>
        <w:top w:val="none" w:sz="0" w:space="0" w:color="auto"/>
        <w:left w:val="none" w:sz="0" w:space="0" w:color="auto"/>
        <w:bottom w:val="none" w:sz="0" w:space="0" w:color="auto"/>
        <w:right w:val="none" w:sz="0" w:space="0" w:color="auto"/>
      </w:divBdr>
    </w:div>
    <w:div w:id="921451920">
      <w:bodyDiv w:val="1"/>
      <w:marLeft w:val="0"/>
      <w:marRight w:val="0"/>
      <w:marTop w:val="0"/>
      <w:marBottom w:val="0"/>
      <w:divBdr>
        <w:top w:val="none" w:sz="0" w:space="0" w:color="auto"/>
        <w:left w:val="none" w:sz="0" w:space="0" w:color="auto"/>
        <w:bottom w:val="none" w:sz="0" w:space="0" w:color="auto"/>
        <w:right w:val="none" w:sz="0" w:space="0" w:color="auto"/>
      </w:divBdr>
    </w:div>
    <w:div w:id="946276431">
      <w:bodyDiv w:val="1"/>
      <w:marLeft w:val="0"/>
      <w:marRight w:val="0"/>
      <w:marTop w:val="0"/>
      <w:marBottom w:val="0"/>
      <w:divBdr>
        <w:top w:val="none" w:sz="0" w:space="0" w:color="auto"/>
        <w:left w:val="none" w:sz="0" w:space="0" w:color="auto"/>
        <w:bottom w:val="none" w:sz="0" w:space="0" w:color="auto"/>
        <w:right w:val="none" w:sz="0" w:space="0" w:color="auto"/>
      </w:divBdr>
    </w:div>
    <w:div w:id="951673719">
      <w:bodyDiv w:val="1"/>
      <w:marLeft w:val="0"/>
      <w:marRight w:val="0"/>
      <w:marTop w:val="0"/>
      <w:marBottom w:val="0"/>
      <w:divBdr>
        <w:top w:val="none" w:sz="0" w:space="0" w:color="auto"/>
        <w:left w:val="none" w:sz="0" w:space="0" w:color="auto"/>
        <w:bottom w:val="none" w:sz="0" w:space="0" w:color="auto"/>
        <w:right w:val="none" w:sz="0" w:space="0" w:color="auto"/>
      </w:divBdr>
      <w:divsChild>
        <w:div w:id="950934691">
          <w:marLeft w:val="0"/>
          <w:marRight w:val="0"/>
          <w:marTop w:val="0"/>
          <w:marBottom w:val="0"/>
          <w:divBdr>
            <w:top w:val="none" w:sz="0" w:space="0" w:color="auto"/>
            <w:left w:val="none" w:sz="0" w:space="0" w:color="auto"/>
            <w:bottom w:val="none" w:sz="0" w:space="0" w:color="auto"/>
            <w:right w:val="none" w:sz="0" w:space="0" w:color="auto"/>
          </w:divBdr>
        </w:div>
      </w:divsChild>
    </w:div>
    <w:div w:id="1118059703">
      <w:bodyDiv w:val="1"/>
      <w:marLeft w:val="0"/>
      <w:marRight w:val="0"/>
      <w:marTop w:val="0"/>
      <w:marBottom w:val="0"/>
      <w:divBdr>
        <w:top w:val="none" w:sz="0" w:space="0" w:color="auto"/>
        <w:left w:val="none" w:sz="0" w:space="0" w:color="auto"/>
        <w:bottom w:val="none" w:sz="0" w:space="0" w:color="auto"/>
        <w:right w:val="none" w:sz="0" w:space="0" w:color="auto"/>
      </w:divBdr>
    </w:div>
    <w:div w:id="1156846770">
      <w:bodyDiv w:val="1"/>
      <w:marLeft w:val="0"/>
      <w:marRight w:val="0"/>
      <w:marTop w:val="0"/>
      <w:marBottom w:val="0"/>
      <w:divBdr>
        <w:top w:val="none" w:sz="0" w:space="0" w:color="auto"/>
        <w:left w:val="none" w:sz="0" w:space="0" w:color="auto"/>
        <w:bottom w:val="none" w:sz="0" w:space="0" w:color="auto"/>
        <w:right w:val="none" w:sz="0" w:space="0" w:color="auto"/>
      </w:divBdr>
    </w:div>
    <w:div w:id="1217625173">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50891339">
      <w:bodyDiv w:val="1"/>
      <w:marLeft w:val="0"/>
      <w:marRight w:val="0"/>
      <w:marTop w:val="0"/>
      <w:marBottom w:val="0"/>
      <w:divBdr>
        <w:top w:val="none" w:sz="0" w:space="0" w:color="auto"/>
        <w:left w:val="none" w:sz="0" w:space="0" w:color="auto"/>
        <w:bottom w:val="none" w:sz="0" w:space="0" w:color="auto"/>
        <w:right w:val="none" w:sz="0" w:space="0" w:color="auto"/>
      </w:divBdr>
    </w:div>
    <w:div w:id="1292638131">
      <w:bodyDiv w:val="1"/>
      <w:marLeft w:val="0"/>
      <w:marRight w:val="0"/>
      <w:marTop w:val="0"/>
      <w:marBottom w:val="0"/>
      <w:divBdr>
        <w:top w:val="none" w:sz="0" w:space="0" w:color="auto"/>
        <w:left w:val="none" w:sz="0" w:space="0" w:color="auto"/>
        <w:bottom w:val="none" w:sz="0" w:space="0" w:color="auto"/>
        <w:right w:val="none" w:sz="0" w:space="0" w:color="auto"/>
      </w:divBdr>
    </w:div>
    <w:div w:id="1343434419">
      <w:bodyDiv w:val="1"/>
      <w:marLeft w:val="0"/>
      <w:marRight w:val="0"/>
      <w:marTop w:val="0"/>
      <w:marBottom w:val="0"/>
      <w:divBdr>
        <w:top w:val="none" w:sz="0" w:space="0" w:color="auto"/>
        <w:left w:val="none" w:sz="0" w:space="0" w:color="auto"/>
        <w:bottom w:val="none" w:sz="0" w:space="0" w:color="auto"/>
        <w:right w:val="none" w:sz="0" w:space="0" w:color="auto"/>
      </w:divBdr>
    </w:div>
    <w:div w:id="147313992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491289196">
      <w:bodyDiv w:val="1"/>
      <w:marLeft w:val="0"/>
      <w:marRight w:val="0"/>
      <w:marTop w:val="0"/>
      <w:marBottom w:val="0"/>
      <w:divBdr>
        <w:top w:val="none" w:sz="0" w:space="0" w:color="auto"/>
        <w:left w:val="none" w:sz="0" w:space="0" w:color="auto"/>
        <w:bottom w:val="none" w:sz="0" w:space="0" w:color="auto"/>
        <w:right w:val="none" w:sz="0" w:space="0" w:color="auto"/>
      </w:divBdr>
    </w:div>
    <w:div w:id="1570651957">
      <w:bodyDiv w:val="1"/>
      <w:marLeft w:val="0"/>
      <w:marRight w:val="0"/>
      <w:marTop w:val="0"/>
      <w:marBottom w:val="0"/>
      <w:divBdr>
        <w:top w:val="none" w:sz="0" w:space="0" w:color="auto"/>
        <w:left w:val="none" w:sz="0" w:space="0" w:color="auto"/>
        <w:bottom w:val="none" w:sz="0" w:space="0" w:color="auto"/>
        <w:right w:val="none" w:sz="0" w:space="0" w:color="auto"/>
      </w:divBdr>
    </w:div>
    <w:div w:id="1679189688">
      <w:bodyDiv w:val="1"/>
      <w:marLeft w:val="0"/>
      <w:marRight w:val="0"/>
      <w:marTop w:val="0"/>
      <w:marBottom w:val="0"/>
      <w:divBdr>
        <w:top w:val="none" w:sz="0" w:space="0" w:color="auto"/>
        <w:left w:val="none" w:sz="0" w:space="0" w:color="auto"/>
        <w:bottom w:val="none" w:sz="0" w:space="0" w:color="auto"/>
        <w:right w:val="none" w:sz="0" w:space="0" w:color="auto"/>
      </w:divBdr>
    </w:div>
    <w:div w:id="1792356540">
      <w:bodyDiv w:val="1"/>
      <w:marLeft w:val="0"/>
      <w:marRight w:val="0"/>
      <w:marTop w:val="0"/>
      <w:marBottom w:val="0"/>
      <w:divBdr>
        <w:top w:val="none" w:sz="0" w:space="0" w:color="auto"/>
        <w:left w:val="none" w:sz="0" w:space="0" w:color="auto"/>
        <w:bottom w:val="none" w:sz="0" w:space="0" w:color="auto"/>
        <w:right w:val="none" w:sz="0" w:space="0" w:color="auto"/>
      </w:divBdr>
    </w:div>
    <w:div w:id="1797021604">
      <w:bodyDiv w:val="1"/>
      <w:marLeft w:val="0"/>
      <w:marRight w:val="0"/>
      <w:marTop w:val="0"/>
      <w:marBottom w:val="0"/>
      <w:divBdr>
        <w:top w:val="none" w:sz="0" w:space="0" w:color="auto"/>
        <w:left w:val="none" w:sz="0" w:space="0" w:color="auto"/>
        <w:bottom w:val="none" w:sz="0" w:space="0" w:color="auto"/>
        <w:right w:val="none" w:sz="0" w:space="0" w:color="auto"/>
      </w:divBdr>
      <w:divsChild>
        <w:div w:id="1489401574">
          <w:marLeft w:val="0"/>
          <w:marRight w:val="0"/>
          <w:marTop w:val="0"/>
          <w:marBottom w:val="0"/>
          <w:divBdr>
            <w:top w:val="none" w:sz="0" w:space="0" w:color="auto"/>
            <w:left w:val="none" w:sz="0" w:space="0" w:color="auto"/>
            <w:bottom w:val="none" w:sz="0" w:space="0" w:color="auto"/>
            <w:right w:val="none" w:sz="0" w:space="0" w:color="auto"/>
          </w:divBdr>
        </w:div>
      </w:divsChild>
    </w:div>
    <w:div w:id="1878271966">
      <w:bodyDiv w:val="1"/>
      <w:marLeft w:val="0"/>
      <w:marRight w:val="0"/>
      <w:marTop w:val="0"/>
      <w:marBottom w:val="0"/>
      <w:divBdr>
        <w:top w:val="none" w:sz="0" w:space="0" w:color="auto"/>
        <w:left w:val="none" w:sz="0" w:space="0" w:color="auto"/>
        <w:bottom w:val="none" w:sz="0" w:space="0" w:color="auto"/>
        <w:right w:val="none" w:sz="0" w:space="0" w:color="auto"/>
      </w:divBdr>
    </w:div>
    <w:div w:id="1885562060">
      <w:bodyDiv w:val="1"/>
      <w:marLeft w:val="0"/>
      <w:marRight w:val="0"/>
      <w:marTop w:val="0"/>
      <w:marBottom w:val="0"/>
      <w:divBdr>
        <w:top w:val="none" w:sz="0" w:space="0" w:color="auto"/>
        <w:left w:val="none" w:sz="0" w:space="0" w:color="auto"/>
        <w:bottom w:val="none" w:sz="0" w:space="0" w:color="auto"/>
        <w:right w:val="none" w:sz="0" w:space="0" w:color="auto"/>
      </w:divBdr>
    </w:div>
    <w:div w:id="2056732310">
      <w:bodyDiv w:val="1"/>
      <w:marLeft w:val="0"/>
      <w:marRight w:val="0"/>
      <w:marTop w:val="0"/>
      <w:marBottom w:val="0"/>
      <w:divBdr>
        <w:top w:val="none" w:sz="0" w:space="0" w:color="auto"/>
        <w:left w:val="none" w:sz="0" w:space="0" w:color="auto"/>
        <w:bottom w:val="none" w:sz="0" w:space="0" w:color="auto"/>
        <w:right w:val="none" w:sz="0" w:space="0" w:color="auto"/>
      </w:divBdr>
    </w:div>
    <w:div w:id="2100984065">
      <w:bodyDiv w:val="1"/>
      <w:marLeft w:val="0"/>
      <w:marRight w:val="0"/>
      <w:marTop w:val="0"/>
      <w:marBottom w:val="0"/>
      <w:divBdr>
        <w:top w:val="none" w:sz="0" w:space="0" w:color="auto"/>
        <w:left w:val="none" w:sz="0" w:space="0" w:color="auto"/>
        <w:bottom w:val="none" w:sz="0" w:space="0" w:color="auto"/>
        <w:right w:val="none" w:sz="0" w:space="0" w:color="auto"/>
      </w:divBdr>
    </w:div>
    <w:div w:id="21353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Regulation_(European_Union)" TargetMode="External"/><Relationship Id="rId18" Type="http://schemas.openxmlformats.org/officeDocument/2006/relationships/hyperlink" Target="https://en.wikipedia.org/wiki/European_Un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dispensable.nellpc.org.uk/wp-login.php?redirect_to=http%3A%2F%2Findispensable.nellpc.org.uk%2F" TargetMode="External"/><Relationship Id="rId17" Type="http://schemas.openxmlformats.org/officeDocument/2006/relationships/hyperlink" Target="https://en.wikipedia.org/wiki/Data_protection" TargetMode="External"/><Relationship Id="rId2" Type="http://schemas.openxmlformats.org/officeDocument/2006/relationships/numbering" Target="numbering.xml"/><Relationship Id="rId16" Type="http://schemas.openxmlformats.org/officeDocument/2006/relationships/hyperlink" Target="https://en.wikipedia.org/wiki/European_Commission" TargetMode="External"/><Relationship Id="rId20" Type="http://schemas.openxmlformats.org/officeDocument/2006/relationships/hyperlink" Target="https://en.wikipedia.org/wiki/General_Data_Protection_Reg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ouncil_of_the_European_Unio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n.wikipedia.org/wiki/International_busin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European_Parlia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CCD0-748A-4B66-9243-FEDAC463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GT-N5110</dc:creator>
  <cp:lastModifiedBy>Hitesh Patel</cp:lastModifiedBy>
  <cp:revision>18</cp:revision>
  <cp:lastPrinted>2015-04-30T15:06:00Z</cp:lastPrinted>
  <dcterms:created xsi:type="dcterms:W3CDTF">2018-01-12T11:17:00Z</dcterms:created>
  <dcterms:modified xsi:type="dcterms:W3CDTF">2018-02-05T11:24:00Z</dcterms:modified>
</cp:coreProperties>
</file>